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 w:val="44"/>
          <w:szCs w:val="44"/>
        </w:rPr>
      </w:pPr>
    </w:p>
    <w:p>
      <w:pPr>
        <w:spacing w:line="400" w:lineRule="exact"/>
        <w:rPr>
          <w:rFonts w:ascii="黑体" w:eastAsia="黑体"/>
          <w:sz w:val="44"/>
          <w:szCs w:val="44"/>
        </w:rPr>
      </w:pPr>
    </w:p>
    <w:p>
      <w:pPr>
        <w:spacing w:line="720" w:lineRule="exact"/>
        <w:ind w:firstLine="524" w:firstLineChars="164"/>
        <w:jc w:val="center"/>
        <w:rPr>
          <w:rFonts w:ascii="仿宋_GB2312" w:eastAsia="仿宋_GB2312"/>
          <w:sz w:val="32"/>
          <w:szCs w:val="32"/>
        </w:rPr>
      </w:pPr>
    </w:p>
    <w:p>
      <w:pPr>
        <w:spacing w:line="400" w:lineRule="exact"/>
        <w:ind w:firstLine="524" w:firstLineChars="164"/>
        <w:jc w:val="center"/>
        <w:rPr>
          <w:rFonts w:ascii="仿宋_GB2312" w:eastAsia="仿宋_GB2312"/>
          <w:sz w:val="32"/>
          <w:szCs w:val="32"/>
        </w:rPr>
      </w:pPr>
    </w:p>
    <w:p>
      <w:pPr>
        <w:spacing w:line="600" w:lineRule="exact"/>
        <w:ind w:firstLine="524" w:firstLineChars="164"/>
        <w:jc w:val="center"/>
        <w:rPr>
          <w:rFonts w:ascii="仿宋_GB2312" w:eastAsia="仿宋_GB2312"/>
          <w:sz w:val="32"/>
          <w:szCs w:val="32"/>
        </w:rPr>
      </w:pPr>
    </w:p>
    <w:p>
      <w:pPr>
        <w:spacing w:line="720" w:lineRule="exact"/>
        <w:jc w:val="center"/>
        <w:rPr>
          <w:rFonts w:ascii="仿宋_GB2312" w:hAnsi="楷体" w:eastAsia="仿宋_GB2312"/>
          <w:sz w:val="32"/>
          <w:szCs w:val="32"/>
        </w:rPr>
      </w:pPr>
      <w:r>
        <w:rPr>
          <w:rFonts w:hint="eastAsia" w:ascii="仿宋_GB2312" w:hAnsi="楷体" w:eastAsia="仿宋_GB2312"/>
          <w:sz w:val="32"/>
          <w:szCs w:val="32"/>
        </w:rPr>
        <w:t>枣台司发〔2022〕</w:t>
      </w:r>
      <w:r>
        <w:rPr>
          <w:rFonts w:hint="eastAsia" w:ascii="仿宋_GB2312" w:hAnsi="楷体" w:eastAsia="仿宋_GB2312"/>
          <w:sz w:val="32"/>
          <w:szCs w:val="32"/>
          <w:lang w:val="en-US" w:eastAsia="zh-CN"/>
        </w:rPr>
        <w:t>13</w:t>
      </w:r>
      <w:r>
        <w:rPr>
          <w:rFonts w:hint="eastAsia" w:ascii="仿宋_GB2312" w:hAnsi="楷体" w:eastAsia="仿宋_GB2312"/>
          <w:sz w:val="32"/>
          <w:szCs w:val="32"/>
        </w:rPr>
        <w:t>号</w:t>
      </w:r>
    </w:p>
    <w:p>
      <w:pPr>
        <w:spacing w:line="720" w:lineRule="exact"/>
        <w:rPr>
          <w:rFonts w:ascii="黑体" w:eastAsia="黑体"/>
          <w:sz w:val="42"/>
          <w:szCs w:val="44"/>
        </w:rPr>
      </w:pPr>
    </w:p>
    <w:p>
      <w:pPr>
        <w:spacing w:line="720" w:lineRule="exact"/>
        <w:rPr>
          <w:rFonts w:ascii="黑体" w:eastAsia="黑体"/>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关于进一步加强中小微企业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律师法律服务工作的</w:t>
      </w:r>
      <w:r>
        <w:rPr>
          <w:rFonts w:hint="eastAsia" w:ascii="方正小标宋简体" w:hAnsi="方正小标宋简体" w:eastAsia="方正小标宋简体" w:cs="方正小标宋简体"/>
          <w:spacing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各律师事务所：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根据台儿庄区优化营商环境创新提升工作要求，为充分发挥律师职能作用，进一步做好律师为中小微企业提供法律服务工作，促进中小微企业稳定、健康发展，</w:t>
      </w:r>
      <w:r>
        <w:rPr>
          <w:rFonts w:hint="eastAsia" w:ascii="仿宋_GB2312" w:hAnsi="仿宋_GB2312" w:eastAsia="仿宋_GB2312" w:cs="仿宋_GB2312"/>
          <w:sz w:val="32"/>
          <w:szCs w:val="32"/>
          <w:lang w:val="en-US" w:eastAsia="zh-CN"/>
        </w:rPr>
        <w:t>经研究，决定</w:t>
      </w:r>
      <w:r>
        <w:rPr>
          <w:rFonts w:hint="eastAsia" w:ascii="仿宋_GB2312" w:hAnsi="仿宋_GB2312" w:eastAsia="仿宋_GB2312" w:cs="仿宋_GB2312"/>
          <w:sz w:val="32"/>
          <w:szCs w:val="32"/>
        </w:rPr>
        <w:t>在全区范围内开展中小微企业专项律师法律服务活动，现将有关事项通知如下：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一、开展法律</w:t>
      </w:r>
      <w:r>
        <w:rPr>
          <w:rFonts w:hint="eastAsia" w:ascii="黑体" w:hAnsi="黑体" w:eastAsia="黑体" w:cs="黑体"/>
          <w:sz w:val="32"/>
          <w:szCs w:val="32"/>
          <w:lang w:val="en-US" w:eastAsia="zh-CN"/>
        </w:rPr>
        <w:t>培训</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各律师事务所要组织律师</w:t>
      </w:r>
      <w:r>
        <w:rPr>
          <w:rFonts w:hint="eastAsia" w:ascii="仿宋_GB2312" w:hAnsi="仿宋_GB2312" w:eastAsia="仿宋_GB2312" w:cs="仿宋_GB2312"/>
          <w:sz w:val="32"/>
          <w:szCs w:val="32"/>
        </w:rPr>
        <w:t>到中小微企业开展法律法规培训讲座，增强中小微企业依法经营、依法管理意识。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二、开展免费“法律体检”。</w:t>
      </w:r>
      <w:r>
        <w:rPr>
          <w:rFonts w:hint="eastAsia" w:ascii="仿宋_GB2312" w:hAnsi="仿宋_GB2312" w:eastAsia="仿宋_GB2312" w:cs="仿宋_GB2312"/>
          <w:sz w:val="32"/>
          <w:szCs w:val="32"/>
        </w:rPr>
        <w:t>积极为辖区内或所服务的中小微企业开展免费“法律体检”，提示企业运行过程中发生的法人治理、合同管理、劳动人事、兼并重组、知识产权、投资融资、诉讼仲裁等活动中的法律风险，提出防范方法及意见、建议。各律师事务所</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组织律师按照《中小微企业法律体检表》规定的项目和要求开展体检活动，并于每月28日日前上报《律师事务所为中小微企业提供法律体检服务汇总表》（附件1）和《中小微企业法律体检表》（附件3）至区司法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三、开展现场法律咨询。</w:t>
      </w:r>
      <w:r>
        <w:rPr>
          <w:rFonts w:hint="eastAsia" w:ascii="仿宋_GB2312" w:hAnsi="仿宋_GB2312" w:eastAsia="仿宋_GB2312" w:cs="仿宋_GB2312"/>
          <w:sz w:val="32"/>
          <w:szCs w:val="32"/>
        </w:rPr>
        <w:t>各律师事务所每月组织一次现场法律咨询、宣传，由专职律师提供公益性法律咨询服务。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四、有关工作要求。</w:t>
      </w:r>
      <w:r>
        <w:rPr>
          <w:rFonts w:hint="eastAsia" w:ascii="仿宋_GB2312" w:hAnsi="仿宋_GB2312" w:eastAsia="仿宋_GB2312" w:cs="仿宋_GB2312"/>
          <w:sz w:val="32"/>
          <w:szCs w:val="32"/>
        </w:rPr>
        <w:t>各律师事务所要高度重视中小微企业律师法律服务工作，加强组织领导，精心筹划安排，确保律师事务所与中小微企业各项法律服务工作顺利开展。</w:t>
      </w:r>
      <w:r>
        <w:rPr>
          <w:rFonts w:hint="eastAsia" w:ascii="仿宋_GB2312" w:hAnsi="仿宋_GB2312" w:eastAsia="仿宋_GB2312" w:cs="仿宋_GB2312"/>
          <w:sz w:val="32"/>
          <w:szCs w:val="32"/>
          <w:lang w:val="en-US" w:eastAsia="zh-CN"/>
        </w:rPr>
        <w:t>相关工作请于</w:t>
      </w:r>
      <w:r>
        <w:rPr>
          <w:rFonts w:hint="eastAsia" w:ascii="仿宋_GB2312" w:hAnsi="仿宋_GB2312" w:eastAsia="仿宋_GB2312" w:cs="仿宋_GB2312"/>
          <w:sz w:val="32"/>
          <w:szCs w:val="32"/>
        </w:rPr>
        <w:t>11月底前完成。要认真听取企业对律师服务情况的意见和建议，及时予以改进。要加强宣传报道工作，对在此项工作中取得显著成绩的律师事务所、律师及典型事例要大力宣传，营造良好的社会舆论氛围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各律师事务所要</w:t>
      </w:r>
      <w:r>
        <w:rPr>
          <w:rFonts w:hint="eastAsia" w:ascii="仿宋_GB2312" w:hAnsi="仿宋_GB2312" w:eastAsia="仿宋_GB2312" w:cs="仿宋_GB2312"/>
          <w:sz w:val="32"/>
          <w:szCs w:val="32"/>
        </w:rPr>
        <w:t>于每月28日前至少上报1篇相关重要服务活动信息至区司法局。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联系人：单浩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13616323444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邮箱：15588283579@163.com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附件：1.律师事务所为中小微企</w:t>
      </w:r>
      <w:r>
        <w:rPr>
          <w:rFonts w:hint="eastAsia" w:ascii="仿宋_GB2312" w:hAnsi="仿宋_GB2312" w:eastAsia="仿宋_GB2312" w:cs="仿宋_GB2312"/>
          <w:spacing w:val="-11"/>
          <w:sz w:val="32"/>
          <w:szCs w:val="32"/>
        </w:rPr>
        <w:t>业提供法律体检服务汇总表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2.中小微企业法律服务需求汇总表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3.中小微企业法律体检表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wordWrap w:val="0"/>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枣庄市台儿庄区司法局</w:t>
      </w:r>
      <w:r>
        <w:rPr>
          <w:rFonts w:hint="eastAsia" w:ascii="仿宋_GB2312" w:hAnsi="仿宋_GB2312" w:eastAsia="仿宋_GB2312" w:cs="仿宋_GB2312"/>
          <w:sz w:val="32"/>
          <w:szCs w:val="32"/>
          <w:lang w:val="en-US" w:eastAsia="zh-CN"/>
        </w:rPr>
        <w:t xml:space="preserve">   </w:t>
      </w:r>
    </w:p>
    <w:p>
      <w:pPr>
        <w:wordWrap w:val="0"/>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wordWrap/>
        <w:spacing w:line="560" w:lineRule="exact"/>
        <w:jc w:val="both"/>
        <w:rPr>
          <w:rFonts w:hint="eastAsia" w:ascii="仿宋_GB2312" w:hAnsi="仿宋_GB2312" w:eastAsia="仿宋_GB2312" w:cs="仿宋_GB2312"/>
          <w:sz w:val="32"/>
          <w:szCs w:val="32"/>
          <w:lang w:val="en-US" w:eastAsia="zh-CN"/>
        </w:rPr>
      </w:pPr>
    </w:p>
    <w:p>
      <w:pPr>
        <w:wordWrap/>
        <w:spacing w:line="560" w:lineRule="exact"/>
        <w:jc w:val="both"/>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footerReference r:id="rId3" w:type="default"/>
          <w:footerReference r:id="rId4" w:type="even"/>
          <w:pgSz w:w="11906" w:h="16838"/>
          <w:pgMar w:top="1985" w:right="1588" w:bottom="1701" w:left="1588" w:header="851" w:footer="992" w:gutter="0"/>
          <w:pgNumType w:fmt="numberInDash"/>
          <w:cols w:space="720" w:num="1"/>
          <w:docGrid w:linePitch="367" w:charSpace="918"/>
        </w:sectPr>
      </w:pPr>
    </w:p>
    <w:p>
      <w:pPr>
        <w:wordWrap/>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ordWrap/>
        <w:spacing w:line="56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z w:val="44"/>
          <w:szCs w:val="44"/>
        </w:rPr>
        <w:t>律师事务所为中小微企</w:t>
      </w:r>
      <w:r>
        <w:rPr>
          <w:rFonts w:hint="eastAsia" w:ascii="方正小标宋简体" w:hAnsi="方正小标宋简体" w:eastAsia="方正小标宋简体" w:cs="方正小标宋简体"/>
          <w:spacing w:val="-11"/>
          <w:sz w:val="44"/>
          <w:szCs w:val="44"/>
        </w:rPr>
        <w:t>业提供法律体检服务汇总表</w:t>
      </w:r>
    </w:p>
    <w:p>
      <w:pPr>
        <w:wordWrap/>
        <w:spacing w:line="560" w:lineRule="exact"/>
        <w:jc w:val="both"/>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律师事务所：</w:t>
      </w:r>
    </w:p>
    <w:tbl>
      <w:tblPr>
        <w:tblStyle w:val="9"/>
        <w:tblW w:w="13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980"/>
        <w:gridCol w:w="1248"/>
        <w:gridCol w:w="2951"/>
        <w:gridCol w:w="1189"/>
        <w:gridCol w:w="1356"/>
        <w:gridCol w:w="1596"/>
        <w:gridCol w:w="13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ascii="黑体" w:eastAsia="黑体"/>
                <w:sz w:val="24"/>
              </w:rPr>
            </w:pPr>
            <w:r>
              <w:rPr>
                <w:rFonts w:hint="eastAsia" w:ascii="黑体" w:eastAsia="黑体"/>
                <w:sz w:val="24"/>
              </w:rPr>
              <w:t>序号</w:t>
            </w:r>
          </w:p>
        </w:tc>
        <w:tc>
          <w:tcPr>
            <w:tcW w:w="1980" w:type="dxa"/>
            <w:shd w:val="clear" w:color="auto" w:fill="auto"/>
            <w:noWrap w:val="0"/>
            <w:vAlign w:val="center"/>
          </w:tcPr>
          <w:p>
            <w:pPr>
              <w:jc w:val="center"/>
              <w:rPr>
                <w:rFonts w:hint="eastAsia" w:ascii="黑体" w:eastAsia="黑体"/>
                <w:sz w:val="24"/>
              </w:rPr>
            </w:pPr>
            <w:r>
              <w:rPr>
                <w:rFonts w:hint="eastAsia" w:ascii="黑体" w:eastAsia="黑体"/>
                <w:sz w:val="24"/>
              </w:rPr>
              <w:t>企业名称</w:t>
            </w:r>
          </w:p>
        </w:tc>
        <w:tc>
          <w:tcPr>
            <w:tcW w:w="1248" w:type="dxa"/>
            <w:shd w:val="clear" w:color="auto" w:fill="auto"/>
            <w:noWrap w:val="0"/>
            <w:vAlign w:val="center"/>
          </w:tcPr>
          <w:p>
            <w:pPr>
              <w:jc w:val="center"/>
              <w:rPr>
                <w:rFonts w:hint="eastAsia" w:ascii="黑体" w:eastAsia="黑体"/>
                <w:sz w:val="24"/>
              </w:rPr>
            </w:pPr>
            <w:r>
              <w:rPr>
                <w:rFonts w:hint="eastAsia" w:ascii="黑体" w:eastAsia="黑体"/>
                <w:sz w:val="24"/>
              </w:rPr>
              <w:t>行业性质</w:t>
            </w:r>
          </w:p>
        </w:tc>
        <w:tc>
          <w:tcPr>
            <w:tcW w:w="2951" w:type="dxa"/>
            <w:shd w:val="clear" w:color="auto" w:fill="auto"/>
            <w:noWrap w:val="0"/>
            <w:vAlign w:val="center"/>
          </w:tcPr>
          <w:p>
            <w:pPr>
              <w:jc w:val="center"/>
              <w:rPr>
                <w:rFonts w:hint="eastAsia" w:ascii="黑体" w:eastAsia="黑体"/>
                <w:sz w:val="24"/>
              </w:rPr>
            </w:pPr>
            <w:r>
              <w:rPr>
                <w:rFonts w:hint="eastAsia" w:ascii="黑体" w:eastAsia="黑体"/>
                <w:sz w:val="24"/>
              </w:rPr>
              <w:t>地址</w:t>
            </w:r>
          </w:p>
        </w:tc>
        <w:tc>
          <w:tcPr>
            <w:tcW w:w="1189" w:type="dxa"/>
            <w:shd w:val="clear" w:color="auto" w:fill="auto"/>
            <w:noWrap w:val="0"/>
            <w:vAlign w:val="center"/>
          </w:tcPr>
          <w:p>
            <w:pPr>
              <w:jc w:val="center"/>
              <w:rPr>
                <w:rFonts w:hint="eastAsia" w:ascii="黑体" w:eastAsia="黑体"/>
                <w:sz w:val="24"/>
              </w:rPr>
            </w:pPr>
            <w:r>
              <w:rPr>
                <w:rFonts w:hint="eastAsia" w:ascii="黑体" w:eastAsia="黑体"/>
                <w:sz w:val="24"/>
              </w:rPr>
              <w:t>负责人</w:t>
            </w:r>
          </w:p>
        </w:tc>
        <w:tc>
          <w:tcPr>
            <w:tcW w:w="1356" w:type="dxa"/>
            <w:shd w:val="clear" w:color="auto" w:fill="auto"/>
            <w:noWrap w:val="0"/>
            <w:vAlign w:val="center"/>
          </w:tcPr>
          <w:p>
            <w:pPr>
              <w:jc w:val="center"/>
              <w:rPr>
                <w:rFonts w:hint="eastAsia" w:ascii="黑体" w:eastAsia="黑体"/>
                <w:sz w:val="24"/>
              </w:rPr>
            </w:pPr>
            <w:r>
              <w:rPr>
                <w:rFonts w:hint="eastAsia" w:ascii="黑体" w:eastAsia="黑体"/>
                <w:sz w:val="24"/>
              </w:rPr>
              <w:t>联系电话</w:t>
            </w:r>
          </w:p>
        </w:tc>
        <w:tc>
          <w:tcPr>
            <w:tcW w:w="1596" w:type="dxa"/>
            <w:shd w:val="clear" w:color="auto" w:fill="auto"/>
            <w:noWrap w:val="0"/>
            <w:vAlign w:val="center"/>
          </w:tcPr>
          <w:p>
            <w:pPr>
              <w:jc w:val="center"/>
              <w:rPr>
                <w:rFonts w:hint="eastAsia" w:ascii="黑体" w:eastAsia="黑体"/>
                <w:sz w:val="24"/>
              </w:rPr>
            </w:pPr>
            <w:r>
              <w:rPr>
                <w:rFonts w:hint="eastAsia" w:ascii="黑体" w:eastAsia="黑体"/>
                <w:sz w:val="24"/>
              </w:rPr>
              <w:t>律师事务所</w:t>
            </w:r>
          </w:p>
        </w:tc>
        <w:tc>
          <w:tcPr>
            <w:tcW w:w="1380" w:type="dxa"/>
            <w:shd w:val="clear" w:color="auto" w:fill="auto"/>
            <w:noWrap w:val="0"/>
            <w:vAlign w:val="center"/>
          </w:tcPr>
          <w:p>
            <w:pPr>
              <w:jc w:val="center"/>
              <w:rPr>
                <w:rFonts w:hint="eastAsia" w:ascii="黑体" w:eastAsia="黑体"/>
                <w:sz w:val="24"/>
              </w:rPr>
            </w:pPr>
            <w:r>
              <w:rPr>
                <w:rFonts w:hint="eastAsia" w:ascii="黑体" w:eastAsia="黑体"/>
                <w:sz w:val="24"/>
              </w:rPr>
              <w:t>服务律师</w:t>
            </w:r>
          </w:p>
        </w:tc>
        <w:tc>
          <w:tcPr>
            <w:tcW w:w="1440" w:type="dxa"/>
            <w:shd w:val="clear" w:color="auto" w:fill="auto"/>
            <w:noWrap w:val="0"/>
            <w:vAlign w:val="center"/>
          </w:tcPr>
          <w:p>
            <w:pPr>
              <w:jc w:val="center"/>
              <w:rPr>
                <w:rFonts w:hint="eastAsia" w:ascii="黑体" w:eastAsia="黑体"/>
                <w:sz w:val="24"/>
              </w:rPr>
            </w:pPr>
            <w:r>
              <w:rPr>
                <w:rFonts w:hint="eastAsia" w:ascii="黑体"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1</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2</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3</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4</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5</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6</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7</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shd w:val="clear" w:color="auto" w:fill="auto"/>
            <w:noWrap w:val="0"/>
            <w:vAlign w:val="center"/>
          </w:tcPr>
          <w:p>
            <w:pPr>
              <w:jc w:val="center"/>
              <w:rPr>
                <w:rFonts w:hint="eastAsia"/>
                <w:sz w:val="24"/>
              </w:rPr>
            </w:pPr>
            <w:r>
              <w:rPr>
                <w:rFonts w:hint="eastAsia"/>
                <w:sz w:val="24"/>
              </w:rPr>
              <w:t>8</w:t>
            </w:r>
          </w:p>
        </w:tc>
        <w:tc>
          <w:tcPr>
            <w:tcW w:w="1980" w:type="dxa"/>
            <w:shd w:val="clear" w:color="auto" w:fill="auto"/>
            <w:noWrap w:val="0"/>
            <w:vAlign w:val="center"/>
          </w:tcPr>
          <w:p>
            <w:pPr>
              <w:jc w:val="center"/>
              <w:rPr>
                <w:rFonts w:hint="eastAsia"/>
                <w:sz w:val="24"/>
              </w:rPr>
            </w:pPr>
          </w:p>
        </w:tc>
        <w:tc>
          <w:tcPr>
            <w:tcW w:w="1248" w:type="dxa"/>
            <w:shd w:val="clear" w:color="auto" w:fill="auto"/>
            <w:noWrap w:val="0"/>
            <w:vAlign w:val="center"/>
          </w:tcPr>
          <w:p>
            <w:pPr>
              <w:jc w:val="center"/>
              <w:rPr>
                <w:rFonts w:hint="eastAsia"/>
                <w:sz w:val="24"/>
              </w:rPr>
            </w:pPr>
          </w:p>
        </w:tc>
        <w:tc>
          <w:tcPr>
            <w:tcW w:w="2951" w:type="dxa"/>
            <w:shd w:val="clear" w:color="auto" w:fill="auto"/>
            <w:noWrap w:val="0"/>
            <w:vAlign w:val="center"/>
          </w:tcPr>
          <w:p>
            <w:pPr>
              <w:jc w:val="center"/>
              <w:rPr>
                <w:rFonts w:hint="eastAsia"/>
                <w:sz w:val="24"/>
              </w:rPr>
            </w:pPr>
          </w:p>
        </w:tc>
        <w:tc>
          <w:tcPr>
            <w:tcW w:w="1189" w:type="dxa"/>
            <w:shd w:val="clear" w:color="auto" w:fill="auto"/>
            <w:noWrap w:val="0"/>
            <w:vAlign w:val="center"/>
          </w:tcPr>
          <w:p>
            <w:pPr>
              <w:jc w:val="center"/>
              <w:rPr>
                <w:rFonts w:hint="eastAsia"/>
                <w:sz w:val="24"/>
              </w:rPr>
            </w:pPr>
          </w:p>
        </w:tc>
        <w:tc>
          <w:tcPr>
            <w:tcW w:w="1356" w:type="dxa"/>
            <w:shd w:val="clear" w:color="auto" w:fill="auto"/>
            <w:noWrap w:val="0"/>
            <w:vAlign w:val="center"/>
          </w:tcPr>
          <w:p>
            <w:pPr>
              <w:jc w:val="center"/>
              <w:rPr>
                <w:rFonts w:hint="eastAsia"/>
                <w:sz w:val="24"/>
              </w:rPr>
            </w:pPr>
          </w:p>
        </w:tc>
        <w:tc>
          <w:tcPr>
            <w:tcW w:w="1596" w:type="dxa"/>
            <w:shd w:val="clear" w:color="auto" w:fill="auto"/>
            <w:noWrap w:val="0"/>
            <w:vAlign w:val="center"/>
          </w:tcPr>
          <w:p>
            <w:pPr>
              <w:jc w:val="center"/>
              <w:rPr>
                <w:rFonts w:hint="eastAsia"/>
                <w:sz w:val="24"/>
              </w:rPr>
            </w:pPr>
          </w:p>
        </w:tc>
        <w:tc>
          <w:tcPr>
            <w:tcW w:w="1380" w:type="dxa"/>
            <w:shd w:val="clear" w:color="auto" w:fill="auto"/>
            <w:noWrap w:val="0"/>
            <w:vAlign w:val="center"/>
          </w:tcPr>
          <w:p>
            <w:pPr>
              <w:jc w:val="center"/>
              <w:rPr>
                <w:rFonts w:hint="eastAsia"/>
                <w:sz w:val="24"/>
              </w:rPr>
            </w:pPr>
          </w:p>
        </w:tc>
        <w:tc>
          <w:tcPr>
            <w:tcW w:w="1440" w:type="dxa"/>
            <w:shd w:val="clear" w:color="auto" w:fill="auto"/>
            <w:noWrap w:val="0"/>
            <w:vAlign w:val="center"/>
          </w:tcPr>
          <w:p>
            <w:pPr>
              <w:jc w:val="center"/>
              <w:rPr>
                <w:rFonts w:hint="eastAsia"/>
                <w:sz w:val="24"/>
              </w:rPr>
            </w:pPr>
          </w:p>
        </w:tc>
      </w:tr>
    </w:tbl>
    <w:p>
      <w:pPr>
        <w:wordWrap/>
        <w:spacing w:line="560" w:lineRule="exact"/>
        <w:jc w:val="both"/>
        <w:rPr>
          <w:rFonts w:hint="default" w:ascii="仿宋_GB2312" w:hAnsi="仿宋_GB2312" w:eastAsia="仿宋_GB2312" w:cs="仿宋_GB2312"/>
          <w:spacing w:val="-11"/>
          <w:sz w:val="32"/>
          <w:szCs w:val="32"/>
          <w:lang w:val="en-US" w:eastAsia="zh-CN"/>
        </w:rPr>
      </w:pPr>
    </w:p>
    <w:p>
      <w:pPr>
        <w:rPr>
          <w:rFonts w:hint="default" w:ascii="仿宋_GB2312" w:hAnsi="仿宋_GB2312" w:eastAsia="仿宋_GB2312" w:cs="仿宋_GB2312"/>
          <w:spacing w:val="-11"/>
          <w:sz w:val="32"/>
          <w:szCs w:val="32"/>
          <w:lang w:val="en-US" w:eastAsia="zh-CN"/>
        </w:rPr>
      </w:pPr>
      <w:r>
        <w:rPr>
          <w:rFonts w:hint="default" w:ascii="仿宋_GB2312" w:hAnsi="仿宋_GB2312" w:eastAsia="仿宋_GB2312" w:cs="仿宋_GB2312"/>
          <w:spacing w:val="-11"/>
          <w:sz w:val="32"/>
          <w:szCs w:val="32"/>
          <w:lang w:val="en-US" w:eastAsia="zh-CN"/>
        </w:rPr>
        <w:br w:type="page"/>
      </w:r>
    </w:p>
    <w:p>
      <w:pPr>
        <w:wordWrap/>
        <w:spacing w:line="560" w:lineRule="exact"/>
        <w:jc w:val="both"/>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附件2</w:t>
      </w:r>
    </w:p>
    <w:p>
      <w:pPr>
        <w:wordWrap/>
        <w:spacing w:line="560" w:lineRule="exact"/>
        <w:jc w:val="center"/>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z w:val="44"/>
          <w:szCs w:val="44"/>
        </w:rPr>
        <w:t>中小微企业法律服务需求汇总表</w:t>
      </w:r>
    </w:p>
    <w:p>
      <w:pPr>
        <w:wordWrap/>
        <w:spacing w:line="560" w:lineRule="exact"/>
        <w:jc w:val="both"/>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律师事务所：</w:t>
      </w:r>
    </w:p>
    <w:tbl>
      <w:tblPr>
        <w:tblStyle w:val="10"/>
        <w:tblW w:w="14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767"/>
        <w:gridCol w:w="1816"/>
        <w:gridCol w:w="2500"/>
        <w:gridCol w:w="3114"/>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wordWrap/>
              <w:spacing w:line="560" w:lineRule="exact"/>
              <w:jc w:val="center"/>
              <w:rPr>
                <w:rFonts w:hint="eastAsia" w:ascii="黑体" w:hAnsi="黑体" w:eastAsia="黑体" w:cs="黑体"/>
                <w:spacing w:val="-11"/>
                <w:sz w:val="28"/>
                <w:szCs w:val="28"/>
                <w:vertAlign w:val="baseline"/>
                <w:lang w:val="en-US" w:eastAsia="zh-CN"/>
              </w:rPr>
            </w:pPr>
            <w:r>
              <w:rPr>
                <w:rFonts w:hint="eastAsia" w:ascii="黑体" w:hAnsi="黑体" w:eastAsia="黑体" w:cs="黑体"/>
                <w:spacing w:val="-11"/>
                <w:sz w:val="28"/>
                <w:szCs w:val="28"/>
                <w:vertAlign w:val="baseline"/>
                <w:lang w:val="en-US" w:eastAsia="zh-CN"/>
              </w:rPr>
              <w:t>序号</w:t>
            </w:r>
          </w:p>
        </w:tc>
        <w:tc>
          <w:tcPr>
            <w:tcW w:w="2767" w:type="dxa"/>
            <w:vAlign w:val="center"/>
          </w:tcPr>
          <w:p>
            <w:pPr>
              <w:wordWrap/>
              <w:spacing w:line="560" w:lineRule="exact"/>
              <w:jc w:val="center"/>
              <w:rPr>
                <w:rFonts w:hint="eastAsia" w:ascii="黑体" w:hAnsi="黑体" w:eastAsia="黑体" w:cs="黑体"/>
                <w:spacing w:val="-11"/>
                <w:sz w:val="28"/>
                <w:szCs w:val="28"/>
                <w:vertAlign w:val="baseline"/>
                <w:lang w:val="en-US" w:eastAsia="zh-CN"/>
              </w:rPr>
            </w:pPr>
            <w:r>
              <w:rPr>
                <w:rFonts w:hint="eastAsia" w:ascii="黑体" w:hAnsi="黑体" w:eastAsia="黑体" w:cs="黑体"/>
                <w:spacing w:val="-11"/>
                <w:sz w:val="28"/>
                <w:szCs w:val="28"/>
                <w:vertAlign w:val="baseline"/>
                <w:lang w:val="en-US" w:eastAsia="zh-CN"/>
              </w:rPr>
              <w:t>企业名称</w:t>
            </w:r>
          </w:p>
        </w:tc>
        <w:tc>
          <w:tcPr>
            <w:tcW w:w="1816" w:type="dxa"/>
            <w:vAlign w:val="center"/>
          </w:tcPr>
          <w:p>
            <w:pPr>
              <w:wordWrap/>
              <w:spacing w:line="560" w:lineRule="exact"/>
              <w:jc w:val="center"/>
              <w:rPr>
                <w:rFonts w:hint="eastAsia" w:ascii="黑体" w:hAnsi="黑体" w:eastAsia="黑体" w:cs="黑体"/>
                <w:spacing w:val="-11"/>
                <w:sz w:val="28"/>
                <w:szCs w:val="28"/>
                <w:vertAlign w:val="baseline"/>
                <w:lang w:val="en-US" w:eastAsia="zh-CN"/>
              </w:rPr>
            </w:pPr>
            <w:r>
              <w:rPr>
                <w:rFonts w:hint="eastAsia" w:ascii="黑体" w:hAnsi="黑体" w:eastAsia="黑体" w:cs="黑体"/>
                <w:spacing w:val="-11"/>
                <w:sz w:val="28"/>
                <w:szCs w:val="28"/>
                <w:vertAlign w:val="baseline"/>
                <w:lang w:val="en-US" w:eastAsia="zh-CN"/>
              </w:rPr>
              <w:t>联系人</w:t>
            </w:r>
          </w:p>
        </w:tc>
        <w:tc>
          <w:tcPr>
            <w:tcW w:w="2500" w:type="dxa"/>
            <w:vAlign w:val="center"/>
          </w:tcPr>
          <w:p>
            <w:pPr>
              <w:wordWrap/>
              <w:spacing w:line="560" w:lineRule="exact"/>
              <w:jc w:val="center"/>
              <w:rPr>
                <w:rFonts w:hint="eastAsia" w:ascii="黑体" w:hAnsi="黑体" w:eastAsia="黑体" w:cs="黑体"/>
                <w:spacing w:val="-11"/>
                <w:sz w:val="28"/>
                <w:szCs w:val="28"/>
                <w:vertAlign w:val="baseline"/>
                <w:lang w:val="en-US" w:eastAsia="zh-CN"/>
              </w:rPr>
            </w:pPr>
            <w:r>
              <w:rPr>
                <w:rFonts w:hint="eastAsia" w:ascii="黑体" w:hAnsi="黑体" w:eastAsia="黑体" w:cs="黑体"/>
                <w:spacing w:val="-11"/>
                <w:sz w:val="28"/>
                <w:szCs w:val="28"/>
                <w:vertAlign w:val="baseline"/>
                <w:lang w:val="en-US" w:eastAsia="zh-CN"/>
              </w:rPr>
              <w:t>联系电话</w:t>
            </w:r>
          </w:p>
        </w:tc>
        <w:tc>
          <w:tcPr>
            <w:tcW w:w="3114" w:type="dxa"/>
            <w:vAlign w:val="center"/>
          </w:tcPr>
          <w:p>
            <w:pPr>
              <w:wordWrap/>
              <w:spacing w:line="560" w:lineRule="exact"/>
              <w:jc w:val="center"/>
              <w:rPr>
                <w:rFonts w:hint="eastAsia" w:ascii="黑体" w:hAnsi="黑体" w:eastAsia="黑体" w:cs="黑体"/>
                <w:spacing w:val="-11"/>
                <w:sz w:val="28"/>
                <w:szCs w:val="28"/>
                <w:vertAlign w:val="baseline"/>
                <w:lang w:val="en-US" w:eastAsia="zh-CN"/>
              </w:rPr>
            </w:pPr>
            <w:r>
              <w:rPr>
                <w:rFonts w:hint="eastAsia" w:ascii="黑体" w:hAnsi="黑体" w:eastAsia="黑体" w:cs="黑体"/>
                <w:spacing w:val="-11"/>
                <w:sz w:val="28"/>
                <w:szCs w:val="28"/>
                <w:vertAlign w:val="baseline"/>
                <w:lang w:val="en-US" w:eastAsia="zh-CN"/>
              </w:rPr>
              <w:t>地址</w:t>
            </w:r>
          </w:p>
        </w:tc>
        <w:tc>
          <w:tcPr>
            <w:tcW w:w="2920" w:type="dxa"/>
            <w:vAlign w:val="center"/>
          </w:tcPr>
          <w:p>
            <w:pPr>
              <w:wordWrap/>
              <w:spacing w:line="560" w:lineRule="exact"/>
              <w:jc w:val="center"/>
              <w:rPr>
                <w:rFonts w:hint="eastAsia" w:ascii="黑体" w:hAnsi="黑体" w:eastAsia="黑体" w:cs="黑体"/>
                <w:spacing w:val="-11"/>
                <w:sz w:val="28"/>
                <w:szCs w:val="28"/>
                <w:vertAlign w:val="baseline"/>
                <w:lang w:val="en-US" w:eastAsia="zh-CN"/>
              </w:rPr>
            </w:pPr>
            <w:r>
              <w:rPr>
                <w:rFonts w:hint="eastAsia" w:ascii="黑体" w:hAnsi="黑体" w:eastAsia="黑体" w:cs="黑体"/>
                <w:spacing w:val="-11"/>
                <w:sz w:val="28"/>
                <w:szCs w:val="28"/>
                <w:vertAlign w:val="baseline"/>
                <w:lang w:val="en-US" w:eastAsia="zh-CN"/>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767"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1816"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50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3114"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c>
          <w:tcPr>
            <w:tcW w:w="2920" w:type="dxa"/>
          </w:tcPr>
          <w:p>
            <w:pPr>
              <w:wordWrap/>
              <w:spacing w:line="560" w:lineRule="exact"/>
              <w:jc w:val="both"/>
              <w:rPr>
                <w:rFonts w:hint="default" w:ascii="仿宋_GB2312" w:hAnsi="仿宋_GB2312" w:eastAsia="仿宋_GB2312" w:cs="仿宋_GB2312"/>
                <w:spacing w:val="-11"/>
                <w:sz w:val="32"/>
                <w:szCs w:val="32"/>
                <w:vertAlign w:val="baseline"/>
                <w:lang w:val="en-US" w:eastAsia="zh-CN"/>
              </w:rPr>
            </w:pPr>
          </w:p>
        </w:tc>
      </w:tr>
    </w:tbl>
    <w:p>
      <w:pPr>
        <w:wordWrap/>
        <w:spacing w:line="560" w:lineRule="exact"/>
        <w:jc w:val="both"/>
        <w:rPr>
          <w:rFonts w:hint="default" w:ascii="仿宋_GB2312" w:hAnsi="仿宋_GB2312" w:eastAsia="仿宋_GB2312" w:cs="仿宋_GB2312"/>
          <w:spacing w:val="-11"/>
          <w:sz w:val="32"/>
          <w:szCs w:val="32"/>
          <w:lang w:val="en-US" w:eastAsia="zh-CN"/>
        </w:rPr>
        <w:sectPr>
          <w:pgSz w:w="16838" w:h="11906" w:orient="landscape"/>
          <w:pgMar w:top="1587" w:right="1985" w:bottom="1587" w:left="1701" w:header="851" w:footer="992" w:gutter="0"/>
          <w:pgNumType w:fmt="numberInDash"/>
          <w:cols w:space="0" w:num="1"/>
          <w:rtlGutter w:val="0"/>
          <w:docGrid w:linePitch="367" w:charSpace="0"/>
        </w:sectPr>
      </w:pPr>
    </w:p>
    <w:p>
      <w:pPr>
        <w:pStyle w:val="2"/>
        <w:rPr>
          <w:rFonts w:hint="eastAsia" w:ascii="仿宋_GB2312" w:hAnsi="宋体" w:eastAsia="仿宋_GB2312"/>
          <w:sz w:val="28"/>
          <w:szCs w:val="28"/>
        </w:rPr>
      </w:pPr>
      <w:r>
        <w:rPr>
          <w:rFonts w:hint="eastAsia" w:ascii="仿宋_GB2312" w:hAnsi="宋体" w:eastAsia="仿宋_GB2312"/>
          <w:sz w:val="28"/>
          <w:szCs w:val="28"/>
        </w:rPr>
        <w:t>附件3</w:t>
      </w:r>
    </w:p>
    <w:p>
      <w:pPr>
        <w:pStyle w:val="2"/>
        <w:rPr>
          <w:rFonts w:ascii="宋体" w:hAnsi="宋体"/>
          <w:sz w:val="28"/>
          <w:szCs w:val="28"/>
        </w:rPr>
      </w:pPr>
      <w:r>
        <w:rPr>
          <w:rFonts w:hint="eastAsia" w:ascii="宋体" w:hAnsi="宋体"/>
          <w:sz w:val="28"/>
          <w:szCs w:val="28"/>
        </w:rPr>
        <w:t>编号：</w:t>
      </w:r>
      <w:r>
        <w:rPr>
          <w:rFonts w:hint="eastAsia" w:ascii="宋体" w:hAnsi="宋体"/>
          <w:sz w:val="28"/>
          <w:szCs w:val="28"/>
          <w:u w:val="single"/>
        </w:rPr>
        <w:t xml:space="preserve">                  </w:t>
      </w:r>
    </w:p>
    <w:p>
      <w:pPr>
        <w:jc w:val="center"/>
        <w:rPr>
          <w:rFonts w:hint="eastAsia" w:ascii="宋体" w:hAnsi="宋体"/>
          <w:b/>
          <w:sz w:val="32"/>
          <w:szCs w:val="32"/>
        </w:rPr>
      </w:pPr>
    </w:p>
    <w:p>
      <w:pPr>
        <w:jc w:val="center"/>
        <w:rPr>
          <w:rFonts w:hint="eastAsia" w:ascii="宋体" w:hAnsi="宋体"/>
          <w:b/>
          <w:sz w:val="72"/>
          <w:szCs w:val="72"/>
        </w:rPr>
      </w:pPr>
    </w:p>
    <w:p>
      <w:pPr>
        <w:jc w:val="center"/>
        <w:rPr>
          <w:rFonts w:hint="eastAsia" w:ascii="宋体" w:hAnsi="宋体"/>
          <w:b/>
          <w:sz w:val="72"/>
          <w:szCs w:val="72"/>
        </w:rPr>
      </w:pPr>
    </w:p>
    <w:p>
      <w:pPr>
        <w:jc w:val="center"/>
        <w:rPr>
          <w:rFonts w:hint="eastAsia" w:ascii="宋体" w:hAnsi="宋体"/>
          <w:b/>
          <w:sz w:val="72"/>
          <w:szCs w:val="72"/>
        </w:rPr>
      </w:pPr>
      <w:r>
        <w:rPr>
          <w:rFonts w:hint="eastAsia" w:ascii="方正小标宋简体" w:hAnsi="方正小标宋简体" w:eastAsia="方正小标宋简体" w:cs="方正小标宋简体"/>
          <w:b w:val="0"/>
          <w:bCs/>
          <w:sz w:val="72"/>
          <w:szCs w:val="72"/>
        </w:rPr>
        <w:t>中小微企业法律体检表</w:t>
      </w:r>
    </w:p>
    <w:p>
      <w:pPr>
        <w:rPr>
          <w:rFonts w:hint="eastAsia" w:ascii="宋体" w:hAnsi="宋体"/>
          <w:b/>
          <w:sz w:val="32"/>
          <w:szCs w:val="32"/>
        </w:rPr>
      </w:pPr>
    </w:p>
    <w:p>
      <w:pPr>
        <w:ind w:firstLine="840" w:firstLineChars="300"/>
        <w:rPr>
          <w:rFonts w:hint="eastAsia" w:ascii="宋体" w:hAnsi="宋体"/>
          <w:sz w:val="28"/>
          <w:szCs w:val="28"/>
        </w:rPr>
      </w:pPr>
    </w:p>
    <w:p>
      <w:pPr>
        <w:ind w:firstLine="840" w:firstLineChars="300"/>
        <w:rPr>
          <w:rFonts w:hint="eastAsia" w:ascii="宋体" w:hAnsi="宋体"/>
          <w:sz w:val="28"/>
          <w:szCs w:val="28"/>
        </w:rPr>
      </w:pPr>
    </w:p>
    <w:p>
      <w:pPr>
        <w:ind w:firstLine="840" w:firstLineChars="300"/>
        <w:rPr>
          <w:rFonts w:hint="eastAsia" w:ascii="宋体" w:hAnsi="宋体"/>
          <w:sz w:val="28"/>
          <w:szCs w:val="28"/>
        </w:rPr>
      </w:pPr>
    </w:p>
    <w:p>
      <w:pPr>
        <w:ind w:firstLine="840" w:firstLineChars="300"/>
        <w:rPr>
          <w:rFonts w:hint="eastAsia" w:ascii="宋体" w:hAnsi="宋体"/>
          <w:sz w:val="28"/>
          <w:szCs w:val="28"/>
        </w:rPr>
      </w:pPr>
    </w:p>
    <w:p>
      <w:pPr>
        <w:ind w:firstLine="840" w:firstLineChars="300"/>
        <w:rPr>
          <w:rFonts w:hint="eastAsia" w:ascii="宋体" w:hAnsi="宋体"/>
          <w:sz w:val="28"/>
          <w:szCs w:val="28"/>
        </w:rPr>
      </w:pPr>
    </w:p>
    <w:p>
      <w:pPr>
        <w:ind w:firstLine="840" w:firstLineChars="300"/>
        <w:rPr>
          <w:rFonts w:hint="eastAsia" w:ascii="宋体" w:hAnsi="宋体"/>
          <w:sz w:val="28"/>
          <w:szCs w:val="28"/>
        </w:rPr>
      </w:pPr>
    </w:p>
    <w:p>
      <w:pPr>
        <w:ind w:firstLine="840" w:firstLineChars="300"/>
        <w:rPr>
          <w:rFonts w:hint="eastAsia" w:ascii="宋体" w:hAnsi="宋体"/>
          <w:sz w:val="28"/>
          <w:szCs w:val="28"/>
        </w:rPr>
      </w:pPr>
    </w:p>
    <w:p>
      <w:pPr>
        <w:ind w:firstLine="840" w:firstLineChars="300"/>
        <w:rPr>
          <w:rFonts w:hint="eastAsia" w:ascii="宋体" w:hAnsi="宋体"/>
          <w:sz w:val="28"/>
          <w:szCs w:val="28"/>
        </w:rPr>
      </w:pPr>
      <w:r>
        <w:rPr>
          <w:rFonts w:hint="eastAsia" w:ascii="宋体" w:hAnsi="宋体"/>
          <w:sz w:val="28"/>
          <w:szCs w:val="28"/>
        </w:rPr>
        <w:t>企业名称：</w:t>
      </w:r>
      <w:r>
        <w:rPr>
          <w:rFonts w:hint="eastAsia" w:ascii="宋体" w:hAnsi="宋体"/>
          <w:sz w:val="28"/>
          <w:szCs w:val="28"/>
          <w:u w:val="single"/>
        </w:rPr>
        <w:t xml:space="preserve">                                  </w:t>
      </w:r>
    </w:p>
    <w:p>
      <w:pPr>
        <w:ind w:firstLine="840" w:firstLineChars="300"/>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p>
    <w:p>
      <w:pPr>
        <w:ind w:firstLine="840" w:firstLineChars="300"/>
        <w:rPr>
          <w:rFonts w:hint="eastAsia" w:ascii="宋体" w:hAnsi="宋体"/>
          <w:sz w:val="28"/>
          <w:szCs w:val="28"/>
        </w:rPr>
      </w:pPr>
      <w:r>
        <w:rPr>
          <w:rFonts w:hint="eastAsia" w:ascii="宋体" w:hAnsi="宋体"/>
          <w:sz w:val="28"/>
          <w:szCs w:val="28"/>
        </w:rPr>
        <w:t>地址：</w:t>
      </w:r>
      <w:r>
        <w:rPr>
          <w:rFonts w:hint="eastAsia" w:ascii="宋体" w:hAnsi="宋体"/>
          <w:sz w:val="28"/>
          <w:szCs w:val="28"/>
          <w:u w:val="single"/>
        </w:rPr>
        <w:t xml:space="preserve">                                      </w:t>
      </w:r>
    </w:p>
    <w:p>
      <w:pPr>
        <w:ind w:firstLine="840" w:firstLineChars="300"/>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pPr>
      <w:r>
        <w:rPr>
          <w:rFonts w:hint="eastAsia" w:ascii="宋体" w:hAnsi="宋体"/>
          <w:sz w:val="28"/>
          <w:szCs w:val="28"/>
        </w:rPr>
        <w:t>体检时间：</w:t>
      </w:r>
      <w:r>
        <w:rPr>
          <w:rFonts w:hint="eastAsia" w:ascii="宋体" w:hAnsi="宋体"/>
          <w:sz w:val="28"/>
          <w:szCs w:val="28"/>
          <w:u w:val="single"/>
        </w:rPr>
        <w:t xml:space="preserve">                                  </w:t>
      </w:r>
    </w:p>
    <w:p>
      <w:pPr>
        <w:jc w:val="center"/>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中小微企业法律体检说明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一、为配合省司法厅、省中小企业局开展律师服务中小微企业发展活动，制定本《中小微企业法律体检表》。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二、本表适用于所有中小微企业。律师事务所可根据企业实际情况，选择其中项目有针对性地进行体检。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三、在本次活动中，律师事务所开展法律体检一律免费。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律师事务所要对本所顾问单位（中小微企业）和司法行政机关、中小企业局（办）、律师协会安排的其他中小微企业认真进行法律体检，撰写《法律体检报告》，送被检中小微企业。同时每个律师事务所要形成总的《法律体检报告》，报市级律师协会，并由市级律师协会形成总的《法律体检报告》报省律协。</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sz w:val="32"/>
          <w:szCs w:val="32"/>
        </w:rPr>
      </w:pPr>
      <w:r>
        <w:rPr>
          <w:rFonts w:hint="eastAsia"/>
          <w:sz w:val="32"/>
          <w:szCs w:val="32"/>
        </w:rPr>
        <w:br w:type="page"/>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中小微企业法律体检报告</w:t>
      </w:r>
    </w:p>
    <w:p>
      <w:pPr>
        <w:rPr>
          <w:rFonts w:hint="eastAsia"/>
          <w:b/>
          <w:sz w:val="36"/>
          <w:szCs w:val="36"/>
        </w:rPr>
      </w:pPr>
    </w:p>
    <w:tbl>
      <w:tblPr>
        <w:tblStyle w:val="9"/>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8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7" w:hRule="atLeast"/>
          <w:jc w:val="center"/>
        </w:trPr>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r>
              <w:rPr>
                <w:rFonts w:hint="eastAsia" w:ascii="宋体" w:hAnsi="宋体"/>
                <w:sz w:val="24"/>
              </w:rPr>
              <w:t>检查</w:t>
            </w:r>
          </w:p>
          <w:p>
            <w:pPr>
              <w:jc w:val="center"/>
              <w:rPr>
                <w:rFonts w:hint="eastAsia" w:ascii="宋体" w:hAnsi="宋体"/>
                <w:sz w:val="24"/>
              </w:rPr>
            </w:pPr>
            <w:r>
              <w:rPr>
                <w:rFonts w:hint="eastAsia" w:ascii="宋体" w:hAnsi="宋体"/>
                <w:sz w:val="24"/>
              </w:rPr>
              <w:t>异常</w:t>
            </w:r>
          </w:p>
          <w:p>
            <w:pPr>
              <w:jc w:val="center"/>
              <w:rPr>
                <w:rFonts w:hint="eastAsia" w:ascii="宋体" w:hAnsi="宋体"/>
                <w:sz w:val="24"/>
              </w:rPr>
            </w:pPr>
            <w:r>
              <w:rPr>
                <w:rFonts w:hint="eastAsia" w:ascii="宋体" w:hAnsi="宋体"/>
                <w:sz w:val="24"/>
              </w:rPr>
              <w:t>结果</w:t>
            </w:r>
          </w:p>
          <w:p>
            <w:pPr>
              <w:jc w:val="center"/>
              <w:rPr>
                <w:rFonts w:ascii="宋体" w:hAnsi="宋体"/>
                <w:sz w:val="24"/>
              </w:rPr>
            </w:pPr>
            <w:r>
              <w:rPr>
                <w:rFonts w:hint="eastAsia" w:ascii="宋体" w:hAnsi="宋体"/>
                <w:sz w:val="24"/>
              </w:rPr>
              <w:t>汇总</w:t>
            </w:r>
          </w:p>
        </w:tc>
        <w:tc>
          <w:tcPr>
            <w:tcW w:w="8299"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0" w:hRule="atLeast"/>
          <w:jc w:val="center"/>
        </w:trPr>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rPr>
            </w:pPr>
            <w:r>
              <w:rPr>
                <w:rFonts w:hint="eastAsia" w:ascii="宋体" w:hAnsi="宋体"/>
                <w:sz w:val="24"/>
              </w:rPr>
              <w:t>结论</w:t>
            </w:r>
          </w:p>
        </w:tc>
        <w:tc>
          <w:tcPr>
            <w:tcW w:w="829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jc w:val="center"/>
        </w:trPr>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rPr>
            </w:pPr>
            <w:r>
              <w:rPr>
                <w:rFonts w:hint="eastAsia" w:ascii="宋体" w:hAnsi="宋体"/>
                <w:sz w:val="24"/>
              </w:rPr>
              <w:t>意见</w:t>
            </w:r>
          </w:p>
          <w:p>
            <w:pPr>
              <w:jc w:val="center"/>
              <w:rPr>
                <w:rFonts w:hint="eastAsia" w:ascii="宋体" w:hAnsi="宋体"/>
                <w:sz w:val="24"/>
              </w:rPr>
            </w:pPr>
            <w:r>
              <w:rPr>
                <w:rFonts w:hint="eastAsia" w:ascii="宋体" w:hAnsi="宋体"/>
                <w:sz w:val="24"/>
              </w:rPr>
              <w:t>或</w:t>
            </w:r>
          </w:p>
          <w:p>
            <w:pPr>
              <w:jc w:val="center"/>
              <w:rPr>
                <w:rFonts w:ascii="宋体" w:hAnsi="宋体"/>
                <w:sz w:val="24"/>
              </w:rPr>
            </w:pPr>
            <w:r>
              <w:rPr>
                <w:rFonts w:hint="eastAsia" w:ascii="宋体" w:hAnsi="宋体"/>
                <w:sz w:val="24"/>
              </w:rPr>
              <w:t>建议</w:t>
            </w:r>
          </w:p>
        </w:tc>
        <w:tc>
          <w:tcPr>
            <w:tcW w:w="829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tc>
      </w:tr>
    </w:tbl>
    <w:p>
      <w:pPr>
        <w:rPr>
          <w:rFonts w:hint="eastAsia" w:ascii="宋体" w:hAnsi="宋体"/>
          <w:sz w:val="32"/>
          <w:szCs w:val="32"/>
        </w:rPr>
      </w:pPr>
    </w:p>
    <w:p>
      <w:pPr>
        <w:rPr>
          <w:rFonts w:hint="eastAsia" w:ascii="宋体" w:hAnsi="宋体"/>
          <w:sz w:val="32"/>
          <w:szCs w:val="32"/>
        </w:rPr>
      </w:pPr>
      <w:r>
        <w:rPr>
          <w:rFonts w:hint="eastAsia" w:ascii="宋体" w:hAnsi="宋体"/>
          <w:sz w:val="32"/>
          <w:szCs w:val="32"/>
        </w:rPr>
        <w:br w:type="page"/>
      </w:r>
    </w:p>
    <w:p>
      <w:pPr>
        <w:jc w:val="center"/>
        <w:rPr>
          <w:rFonts w:hint="eastAsia" w:ascii="宋体" w:hAnsi="宋体"/>
          <w:sz w:val="32"/>
          <w:szCs w:val="32"/>
        </w:rPr>
      </w:pPr>
      <w:r>
        <w:rPr>
          <w:rFonts w:hint="eastAsia" w:ascii="方正小标宋简体" w:hAnsi="方正小标宋简体" w:eastAsia="方正小标宋简体" w:cs="方正小标宋简体"/>
          <w:sz w:val="44"/>
          <w:szCs w:val="44"/>
        </w:rPr>
        <w:t>中小微企业法律体检项目</w:t>
      </w:r>
    </w:p>
    <w:p>
      <w:pPr>
        <w:rPr>
          <w:rFonts w:hint="eastAsia" w:ascii="宋体" w:hAnsi="宋体"/>
          <w:b/>
          <w:sz w:val="24"/>
        </w:rPr>
      </w:pPr>
      <w:r>
        <w:rPr>
          <w:rFonts w:hint="eastAsia" w:ascii="宋体" w:hAnsi="宋体"/>
          <w:b/>
          <w:sz w:val="24"/>
        </w:rPr>
        <w:t>一、公司法人治理结构及资产资质</w:t>
      </w:r>
    </w:p>
    <w:tbl>
      <w:tblPr>
        <w:tblStyle w:val="9"/>
        <w:tblW w:w="0" w:type="auto"/>
        <w:jc w:val="center"/>
        <w:tblLayout w:type="fixed"/>
        <w:tblCellMar>
          <w:top w:w="0" w:type="dxa"/>
          <w:left w:w="108" w:type="dxa"/>
          <w:bottom w:w="0" w:type="dxa"/>
          <w:right w:w="108" w:type="dxa"/>
        </w:tblCellMar>
      </w:tblPr>
      <w:tblGrid>
        <w:gridCol w:w="866"/>
        <w:gridCol w:w="6478"/>
        <w:gridCol w:w="1131"/>
      </w:tblGrid>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企业性质是什么（如：国有、集体、外资、民营）？</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2</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企业是否定期召开股东会、董事会？</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3</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企业股东会、董事会、监事会的成员选任是否符合公司法的规定？</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4</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企业监事或监事会是否能够按规定正常执行职务？</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5</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企业股东会、董事会、监事会、特别委员会有无有效的议事规则？</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6</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企业股东会、董事会的召集、主持及通知是否符合公司法的规定？</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7</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企业高级管理人员是否能够履行法定义务？</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8</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企业董事会能否有效掌控经营管理层的活动？</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9</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企业注册资金是否充足，是否规范使用？</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10</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企业是否按时参加年检？</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11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企业是否具备与经营业务相应的行业资质证书？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12</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企业的土地、房产、及其他固定资产是否办理产权登记？</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13</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企业主要资产是否存在抵押或查封？如有是哪些？</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bl>
    <w:p>
      <w:pPr>
        <w:rPr>
          <w:rFonts w:hint="eastAsia" w:ascii="宋体" w:hAnsi="宋体"/>
          <w:sz w:val="24"/>
        </w:rPr>
      </w:pPr>
      <w:r>
        <w:rPr>
          <w:rFonts w:hint="eastAsia" w:ascii="宋体" w:hAnsi="宋体"/>
          <w:b/>
          <w:sz w:val="24"/>
        </w:rPr>
        <w:t>【法律处方】</w:t>
      </w:r>
      <w:r>
        <w:rPr>
          <w:rFonts w:hint="eastAsia" w:ascii="宋体" w:hAnsi="宋体"/>
          <w:sz w:val="24"/>
        </w:rPr>
        <w:t>提供规范企业法人治理结构服务、企业改制法律服务，以法律顾问方式帮助企业防控日常法律风险。</w:t>
      </w:r>
    </w:p>
    <w:p>
      <w:pPr>
        <w:rPr>
          <w:rFonts w:hint="eastAsia" w:ascii="宋体" w:hAnsi="宋体"/>
          <w:sz w:val="24"/>
        </w:rPr>
      </w:pPr>
    </w:p>
    <w:p>
      <w:pPr>
        <w:rPr>
          <w:rFonts w:hint="eastAsia" w:ascii="宋体" w:hAnsi="宋体"/>
          <w:b/>
          <w:sz w:val="24"/>
        </w:rPr>
      </w:pPr>
      <w:r>
        <w:rPr>
          <w:rFonts w:hint="eastAsia" w:ascii="宋体" w:hAnsi="宋体"/>
          <w:sz w:val="24"/>
        </w:rPr>
        <w:t>二、</w:t>
      </w:r>
      <w:r>
        <w:rPr>
          <w:rFonts w:hint="eastAsia" w:ascii="宋体" w:hAnsi="宋体"/>
          <w:b/>
          <w:sz w:val="24"/>
        </w:rPr>
        <w:t>合同管理</w:t>
      </w:r>
    </w:p>
    <w:tbl>
      <w:tblPr>
        <w:tblStyle w:val="9"/>
        <w:tblW w:w="0" w:type="auto"/>
        <w:jc w:val="center"/>
        <w:tblLayout w:type="fixed"/>
        <w:tblCellMar>
          <w:top w:w="0" w:type="dxa"/>
          <w:left w:w="108" w:type="dxa"/>
          <w:bottom w:w="0" w:type="dxa"/>
          <w:right w:w="108" w:type="dxa"/>
        </w:tblCellMar>
      </w:tblPr>
      <w:tblGrid>
        <w:gridCol w:w="866"/>
        <w:gridCol w:w="6478"/>
        <w:gridCol w:w="1131"/>
      </w:tblGrid>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sz w:val="24"/>
              </w:rPr>
              <w:t>企业是否建立合同审查制度和合同履行监督制度？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2</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sz w:val="24"/>
              </w:rPr>
              <w:t>企业是否建立公章及合同专用章管理制度？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3</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企业是否建立合同归档及专人分类管理制度？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4</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sz w:val="24"/>
              </w:rPr>
              <w:t>企业是否建立签订重大合同前的调查、评议制度？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5</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企业是否建立对外担保管理制度？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6</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企业是否建立合同争议处理制度？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bl>
    <w:p>
      <w:pPr>
        <w:rPr>
          <w:rFonts w:hint="eastAsia" w:ascii="宋体" w:hAnsi="宋体"/>
          <w:sz w:val="24"/>
        </w:rPr>
      </w:pPr>
      <w:r>
        <w:rPr>
          <w:rFonts w:hint="eastAsia" w:ascii="宋体" w:hAnsi="宋体"/>
          <w:b/>
          <w:sz w:val="24"/>
        </w:rPr>
        <w:t>【法律处方】</w:t>
      </w:r>
      <w:r>
        <w:rPr>
          <w:rFonts w:hint="eastAsia" w:ascii="宋体" w:hAnsi="宋体"/>
          <w:sz w:val="24"/>
        </w:rPr>
        <w:t>提供合同全流程管理法律服务，建立健全合同法律管理制度，规范合同的谈判、审批、签订、履行、归档等所有环节。</w:t>
      </w:r>
    </w:p>
    <w:p>
      <w:pPr>
        <w:rPr>
          <w:rFonts w:hint="eastAsia" w:ascii="宋体" w:hAnsi="宋体"/>
          <w:sz w:val="24"/>
        </w:rPr>
      </w:pPr>
    </w:p>
    <w:p>
      <w:pPr>
        <w:rPr>
          <w:rFonts w:hint="eastAsia" w:ascii="宋体" w:hAnsi="宋体"/>
          <w:b/>
          <w:sz w:val="24"/>
        </w:rPr>
      </w:pPr>
      <w:r>
        <w:rPr>
          <w:rFonts w:hint="eastAsia" w:ascii="宋体" w:hAnsi="宋体"/>
          <w:b/>
          <w:sz w:val="24"/>
        </w:rPr>
        <w:t>三、劳动人事管理</w:t>
      </w:r>
    </w:p>
    <w:tbl>
      <w:tblPr>
        <w:tblStyle w:val="9"/>
        <w:tblW w:w="0" w:type="auto"/>
        <w:jc w:val="center"/>
        <w:tblLayout w:type="fixed"/>
        <w:tblCellMar>
          <w:top w:w="0" w:type="dxa"/>
          <w:left w:w="108" w:type="dxa"/>
          <w:bottom w:w="0" w:type="dxa"/>
          <w:right w:w="108" w:type="dxa"/>
        </w:tblCellMar>
      </w:tblPr>
      <w:tblGrid>
        <w:gridCol w:w="866"/>
        <w:gridCol w:w="6478"/>
        <w:gridCol w:w="1131"/>
      </w:tblGrid>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sz w:val="24"/>
              </w:rPr>
              <w:t>企业</w:t>
            </w:r>
            <w:r>
              <w:rPr>
                <w:rFonts w:hint="eastAsia" w:ascii="宋体" w:hAnsi="宋体" w:cs="宋体"/>
                <w:kern w:val="0"/>
                <w:sz w:val="24"/>
              </w:rPr>
              <w:t>是否与员工依法签订劳动合同？</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2</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企业是否建立健全劳动用工管理制度？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3</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sz w:val="24"/>
              </w:rPr>
            </w:pPr>
            <w:r>
              <w:rPr>
                <w:rFonts w:hint="eastAsia" w:ascii="宋体" w:hAnsi="宋体"/>
                <w:sz w:val="24"/>
              </w:rPr>
              <w:t>企业是否有专业人员对员工进行管理？</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4</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sz w:val="24"/>
              </w:rPr>
            </w:pPr>
            <w:r>
              <w:rPr>
                <w:rFonts w:hint="eastAsia" w:ascii="宋体" w:hAnsi="宋体"/>
                <w:sz w:val="24"/>
              </w:rPr>
              <w:t>企业各项规章制度的内容和制定程序是否合法？</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5</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sz w:val="24"/>
              </w:rPr>
            </w:pPr>
            <w:r>
              <w:rPr>
                <w:rFonts w:hint="eastAsia" w:ascii="宋体" w:hAnsi="宋体" w:cs="宋体"/>
                <w:kern w:val="0"/>
                <w:sz w:val="24"/>
              </w:rPr>
              <w:t>企业是否按时发放工资？</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6</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sz w:val="24"/>
              </w:rPr>
            </w:pPr>
            <w:r>
              <w:rPr>
                <w:rFonts w:hint="eastAsia" w:ascii="宋体" w:hAnsi="宋体"/>
                <w:sz w:val="24"/>
              </w:rPr>
              <w:t>企业</w:t>
            </w:r>
            <w:r>
              <w:rPr>
                <w:rFonts w:hint="eastAsia" w:ascii="宋体" w:hAnsi="宋体" w:cs="宋体"/>
                <w:kern w:val="0"/>
                <w:sz w:val="24"/>
              </w:rPr>
              <w:t>是否依法为员工交缴纳社会保险？</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7</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sz w:val="24"/>
              </w:rPr>
              <w:t>企业</w:t>
            </w:r>
            <w:r>
              <w:rPr>
                <w:rFonts w:hint="eastAsia" w:ascii="宋体" w:hAnsi="宋体" w:cs="宋体"/>
                <w:kern w:val="0"/>
                <w:sz w:val="24"/>
              </w:rPr>
              <w:t>是否建立健全企业保密及竞业禁止制度？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8</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sz w:val="24"/>
              </w:rPr>
              <w:t>企业是否为劳动者提供必要的劳动保护条件？</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9</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企业各项制度是否向劳动者进行公示？</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10</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企业是否建立劳动争议应对制度？</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bl>
    <w:p>
      <w:pPr>
        <w:rPr>
          <w:rFonts w:hint="eastAsia" w:ascii="宋体" w:hAnsi="宋体"/>
          <w:sz w:val="24"/>
        </w:rPr>
      </w:pPr>
      <w:r>
        <w:rPr>
          <w:rFonts w:hint="eastAsia" w:ascii="宋体" w:hAnsi="宋体"/>
          <w:b/>
          <w:sz w:val="24"/>
        </w:rPr>
        <w:t>【法律处方】</w:t>
      </w:r>
      <w:r>
        <w:rPr>
          <w:rFonts w:hint="eastAsia" w:ascii="宋体" w:hAnsi="宋体"/>
          <w:sz w:val="24"/>
        </w:rPr>
        <w:t>提供劳动用工专项法律服务规范企业劳动用工行为，为企业建章立制，协助企业预防和处理工资、工伤、辞退、社保费和补偿金等引起的劳动争议，做好劳动合同的解除、续签工作和劳动合同终止工作。</w:t>
      </w:r>
    </w:p>
    <w:p>
      <w:pPr>
        <w:rPr>
          <w:rFonts w:hint="eastAsia" w:ascii="宋体" w:hAnsi="宋体"/>
          <w:b/>
          <w:sz w:val="24"/>
        </w:rPr>
      </w:pPr>
    </w:p>
    <w:p>
      <w:pPr>
        <w:rPr>
          <w:rFonts w:hint="eastAsia" w:ascii="宋体" w:hAnsi="宋体"/>
          <w:b/>
          <w:sz w:val="24"/>
        </w:rPr>
      </w:pPr>
      <w:r>
        <w:rPr>
          <w:rFonts w:hint="eastAsia" w:ascii="宋体" w:hAnsi="宋体"/>
          <w:b/>
          <w:sz w:val="24"/>
        </w:rPr>
        <w:t>四、企业融资、并购、分立、重组</w:t>
      </w:r>
    </w:p>
    <w:tbl>
      <w:tblPr>
        <w:tblStyle w:val="9"/>
        <w:tblW w:w="0" w:type="auto"/>
        <w:jc w:val="center"/>
        <w:tblLayout w:type="fixed"/>
        <w:tblCellMar>
          <w:top w:w="0" w:type="dxa"/>
          <w:left w:w="108" w:type="dxa"/>
          <w:bottom w:w="0" w:type="dxa"/>
          <w:right w:w="108" w:type="dxa"/>
        </w:tblCellMar>
      </w:tblPr>
      <w:tblGrid>
        <w:gridCol w:w="866"/>
        <w:gridCol w:w="6478"/>
        <w:gridCol w:w="1131"/>
      </w:tblGrid>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企业资金情况如何，充足、一般或短缺？</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2</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企业目前主要融资渠道是什么？</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3</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企业基本财务指标（如营业收入、净利等）？</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4</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sz w:val="24"/>
              </w:rPr>
            </w:pPr>
            <w:r>
              <w:rPr>
                <w:rFonts w:hint="eastAsia"/>
                <w:sz w:val="24"/>
              </w:rPr>
              <w:t>企业</w:t>
            </w:r>
            <w:r>
              <w:rPr>
                <w:sz w:val="24"/>
              </w:rPr>
              <w:t>资本结构、组织形式</w:t>
            </w:r>
            <w:r>
              <w:rPr>
                <w:rFonts w:hint="eastAsia"/>
                <w:sz w:val="24"/>
              </w:rPr>
              <w:t>是否适应企业发展需求？</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5</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sz w:val="24"/>
              </w:rPr>
              <w:t>企业</w:t>
            </w:r>
            <w:r>
              <w:rPr>
                <w:rFonts w:hint="eastAsia" w:ascii="Tahoma" w:hAnsi="Tahoma" w:cs="Tahoma"/>
                <w:sz w:val="24"/>
              </w:rPr>
              <w:t>并购前是否对</w:t>
            </w:r>
            <w:r>
              <w:rPr>
                <w:rFonts w:ascii="sinSun" w:hAnsi="sinSun"/>
                <w:sz w:val="24"/>
              </w:rPr>
              <w:t>被收购方及目标企业</w:t>
            </w:r>
            <w:r>
              <w:rPr>
                <w:rFonts w:hint="eastAsia" w:ascii="sinSun" w:hAnsi="sinSun"/>
                <w:sz w:val="24"/>
              </w:rPr>
              <w:t>进行了</w:t>
            </w:r>
            <w:r>
              <w:rPr>
                <w:rFonts w:ascii="sinSun" w:hAnsi="sinSun"/>
                <w:sz w:val="24"/>
              </w:rPr>
              <w:t>审慎调查</w:t>
            </w:r>
            <w:r>
              <w:rPr>
                <w:rFonts w:hint="eastAsia" w:ascii="sinSun" w:hAnsi="sinSun"/>
                <w:sz w:val="24"/>
              </w:rPr>
              <w:t>？</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6</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sz w:val="24"/>
              </w:rPr>
              <w:t>企业</w:t>
            </w:r>
            <w:r>
              <w:rPr>
                <w:rFonts w:hint="eastAsia" w:ascii="Tahoma" w:hAnsi="Tahoma" w:cs="Tahoma"/>
                <w:sz w:val="24"/>
              </w:rPr>
              <w:t>并购时是否选择了适合本企业的最佳并购交易方式？</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7</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sz w:val="24"/>
              </w:rPr>
              <w:t>企业</w:t>
            </w:r>
            <w:r>
              <w:rPr>
                <w:rFonts w:hint="eastAsia" w:ascii="Tahoma" w:hAnsi="Tahoma" w:cs="Tahoma"/>
                <w:sz w:val="24"/>
              </w:rPr>
              <w:t>并购前是否了解本次并购中涉及的</w:t>
            </w:r>
            <w:r>
              <w:rPr>
                <w:rFonts w:hint="eastAsia"/>
                <w:sz w:val="24"/>
                <w:shd w:val="clear" w:color="auto" w:fill="FFFFFF"/>
              </w:rPr>
              <w:t>股权信息、资产信息、负债信息、经营和治理等信息的具体情况？</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8</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sz w:val="24"/>
              </w:rPr>
            </w:pPr>
            <w:r>
              <w:rPr>
                <w:rFonts w:hint="eastAsia"/>
                <w:sz w:val="24"/>
                <w:shd w:val="clear" w:color="auto" w:fill="FFFFFF"/>
              </w:rPr>
              <w:t>企业分立时，签订的企业分立合同是否合法，需经政府相关部门进行审批的，是否经过审批？</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9</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sz w:val="24"/>
                <w:shd w:val="clear" w:color="auto" w:fill="FFFFFF"/>
              </w:rPr>
            </w:pPr>
            <w:r>
              <w:rPr>
                <w:rFonts w:hint="eastAsia"/>
                <w:sz w:val="24"/>
                <w:shd w:val="clear" w:color="auto" w:fill="FFFFFF"/>
              </w:rPr>
              <w:t>企业分立时，注册资本变化后，是否及时到相关部门办理变更登记？</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10</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sz w:val="24"/>
                <w:shd w:val="clear" w:color="auto" w:fill="FFFFFF"/>
              </w:rPr>
            </w:pPr>
            <w:r>
              <w:rPr>
                <w:rFonts w:hint="eastAsia"/>
                <w:sz w:val="24"/>
                <w:shd w:val="clear" w:color="auto" w:fill="FFFFFF"/>
              </w:rPr>
              <w:t>企业分立时，是否办理或及时办理公告，通知债权人？</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11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rPr>
                <w:rFonts w:hint="eastAsia" w:ascii="Tahoma" w:hAnsi="Tahoma" w:cs="Tahoma"/>
                <w:sz w:val="24"/>
                <w:shd w:val="clear" w:color="auto" w:fill="FFFFFF"/>
              </w:rPr>
            </w:pPr>
            <w:r>
              <w:rPr>
                <w:rFonts w:hint="eastAsia"/>
                <w:sz w:val="24"/>
                <w:shd w:val="clear" w:color="auto" w:fill="FFFFFF"/>
              </w:rPr>
              <w:t>企业分立时，涉及资产处置的，是否办理资产的所有权转移手续？</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bl>
    <w:p>
      <w:pPr>
        <w:rPr>
          <w:rFonts w:hint="eastAsia" w:ascii="宋体" w:hAnsi="宋体"/>
          <w:sz w:val="24"/>
        </w:rPr>
      </w:pPr>
      <w:r>
        <w:rPr>
          <w:rFonts w:hint="eastAsia" w:ascii="宋体" w:hAnsi="宋体"/>
          <w:b/>
          <w:sz w:val="24"/>
        </w:rPr>
        <w:t>【法律处方】</w:t>
      </w:r>
      <w:r>
        <w:rPr>
          <w:rFonts w:hint="eastAsia" w:ascii="宋体" w:hAnsi="宋体"/>
          <w:sz w:val="24"/>
        </w:rPr>
        <w:t>根据企业自身情况，提供融资、并购、分立及重组服务。提供银企对接等法律服务，帮助企业拓宽融资渠道。</w:t>
      </w:r>
    </w:p>
    <w:p>
      <w:pPr>
        <w:rPr>
          <w:rFonts w:hint="eastAsia" w:ascii="宋体" w:hAnsi="宋体"/>
          <w:sz w:val="24"/>
        </w:rPr>
      </w:pPr>
    </w:p>
    <w:p>
      <w:pPr>
        <w:rPr>
          <w:rFonts w:hint="eastAsia" w:ascii="宋体" w:hAnsi="宋体"/>
          <w:b/>
          <w:sz w:val="24"/>
        </w:rPr>
      </w:pPr>
      <w:r>
        <w:rPr>
          <w:rFonts w:hint="eastAsia" w:ascii="宋体" w:hAnsi="宋体"/>
          <w:b/>
          <w:sz w:val="24"/>
        </w:rPr>
        <w:t>五、知识产权</w:t>
      </w:r>
    </w:p>
    <w:tbl>
      <w:tblPr>
        <w:tblStyle w:val="9"/>
        <w:tblW w:w="0" w:type="auto"/>
        <w:jc w:val="center"/>
        <w:tblLayout w:type="fixed"/>
        <w:tblCellMar>
          <w:top w:w="0" w:type="dxa"/>
          <w:left w:w="108" w:type="dxa"/>
          <w:bottom w:w="0" w:type="dxa"/>
          <w:right w:w="108" w:type="dxa"/>
        </w:tblCellMar>
      </w:tblPr>
      <w:tblGrid>
        <w:gridCol w:w="866"/>
        <w:gridCol w:w="6478"/>
        <w:gridCol w:w="951"/>
      </w:tblGrid>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企业是否注册商标并及时续展？</w:t>
            </w:r>
          </w:p>
        </w:tc>
        <w:tc>
          <w:tcPr>
            <w:tcW w:w="95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2</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sz w:val="24"/>
              </w:rPr>
              <w:t>注册商标的注册类别是否覆盖了主营产品？</w:t>
            </w:r>
          </w:p>
        </w:tc>
        <w:tc>
          <w:tcPr>
            <w:tcW w:w="95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3</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sz w:val="24"/>
              </w:rPr>
              <w:t>注册商标是否获得山东省著名商标、驰名商标或山东名牌？</w:t>
            </w:r>
          </w:p>
        </w:tc>
        <w:tc>
          <w:tcPr>
            <w:tcW w:w="95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4</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是否有正在申请的专利？是否按时缴费？</w:t>
            </w:r>
          </w:p>
        </w:tc>
        <w:tc>
          <w:tcPr>
            <w:tcW w:w="95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5</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pStyle w:val="8"/>
              <w:shd w:val="clear" w:color="auto" w:fill="FFFFFF"/>
              <w:spacing w:before="0" w:beforeAutospacing="0" w:after="0" w:afterAutospacing="0"/>
              <w:jc w:val="both"/>
              <w:textAlignment w:val="baseline"/>
              <w:rPr>
                <w:rFonts w:hint="eastAsia"/>
              </w:rPr>
            </w:pPr>
            <w:r>
              <w:t>企业</w:t>
            </w:r>
            <w:r>
              <w:rPr>
                <w:rFonts w:hint="eastAsia"/>
              </w:rPr>
              <w:t>是否具备</w:t>
            </w:r>
            <w:r>
              <w:t>有效的、可行的内部保护机制</w:t>
            </w:r>
            <w:r>
              <w:rPr>
                <w:rFonts w:hint="eastAsia"/>
              </w:rPr>
              <w:t>？</w:t>
            </w:r>
          </w:p>
        </w:tc>
        <w:tc>
          <w:tcPr>
            <w:tcW w:w="95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6</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rPr>
                <w:rFonts w:ascii="宋体" w:hAnsi="宋体" w:cs="宋体"/>
                <w:kern w:val="0"/>
                <w:sz w:val="24"/>
              </w:rPr>
            </w:pPr>
            <w:r>
              <w:rPr>
                <w:rFonts w:ascii="宋体" w:hAnsi="宋体" w:cs="宋体"/>
                <w:kern w:val="0"/>
                <w:sz w:val="24"/>
              </w:rPr>
              <w:t>企业</w:t>
            </w:r>
            <w:r>
              <w:rPr>
                <w:rFonts w:hint="eastAsia" w:ascii="宋体" w:hAnsi="宋体" w:cs="宋体"/>
                <w:kern w:val="0"/>
                <w:sz w:val="24"/>
              </w:rPr>
              <w:t>是否存在针对</w:t>
            </w:r>
            <w:r>
              <w:rPr>
                <w:rFonts w:ascii="宋体" w:hAnsi="宋体" w:cs="宋体"/>
                <w:kern w:val="0"/>
                <w:sz w:val="24"/>
              </w:rPr>
              <w:t>人才流动中的知识产权流失</w:t>
            </w:r>
            <w:r>
              <w:rPr>
                <w:rFonts w:hint="eastAsia" w:ascii="宋体" w:hAnsi="宋体" w:cs="宋体"/>
                <w:kern w:val="0"/>
                <w:sz w:val="24"/>
              </w:rPr>
              <w:t>的风险防范措施？</w:t>
            </w:r>
          </w:p>
        </w:tc>
        <w:tc>
          <w:tcPr>
            <w:tcW w:w="95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7</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pStyle w:val="8"/>
              <w:shd w:val="clear" w:color="auto" w:fill="FFFFFF"/>
              <w:spacing w:before="0" w:beforeAutospacing="0" w:after="0" w:afterAutospacing="0"/>
              <w:jc w:val="both"/>
              <w:textAlignment w:val="baseline"/>
            </w:pPr>
            <w:r>
              <w:rPr>
                <w:rFonts w:hint="eastAsia"/>
              </w:rPr>
              <w:t>企业是否正在面临</w:t>
            </w:r>
            <w:r>
              <w:t>侵权</w:t>
            </w:r>
            <w:r>
              <w:rPr>
                <w:rFonts w:hint="eastAsia"/>
              </w:rPr>
              <w:t>或有被侵权的危险？</w:t>
            </w:r>
          </w:p>
        </w:tc>
        <w:tc>
          <w:tcPr>
            <w:tcW w:w="95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p>
        </w:tc>
      </w:tr>
    </w:tbl>
    <w:p>
      <w:pPr>
        <w:rPr>
          <w:rFonts w:hint="eastAsia" w:ascii="宋体" w:hAnsi="宋体"/>
          <w:sz w:val="24"/>
        </w:rPr>
      </w:pPr>
      <w:r>
        <w:rPr>
          <w:rFonts w:hint="eastAsia" w:ascii="宋体" w:hAnsi="宋体"/>
          <w:b/>
          <w:sz w:val="24"/>
        </w:rPr>
        <w:t>【法律处方】</w:t>
      </w:r>
      <w:r>
        <w:rPr>
          <w:rFonts w:hint="eastAsia" w:ascii="宋体" w:hAnsi="宋体"/>
          <w:sz w:val="24"/>
        </w:rPr>
        <w:t>提供知识产权专项法律服务可根据调查情况为企业提供商标专利申请、维权等法律服务。</w:t>
      </w:r>
    </w:p>
    <w:p>
      <w:pPr>
        <w:rPr>
          <w:rFonts w:hint="eastAsia" w:ascii="宋体" w:hAnsi="宋体"/>
          <w:sz w:val="24"/>
        </w:rPr>
      </w:pPr>
    </w:p>
    <w:p>
      <w:pPr>
        <w:rPr>
          <w:rFonts w:hint="eastAsia" w:ascii="宋体" w:hAnsi="宋体"/>
          <w:b/>
          <w:sz w:val="24"/>
        </w:rPr>
      </w:pPr>
      <w:r>
        <w:rPr>
          <w:rFonts w:hint="eastAsia" w:ascii="宋体" w:hAnsi="宋体"/>
          <w:b/>
          <w:sz w:val="24"/>
        </w:rPr>
        <w:t>六、政府优惠政策申请</w:t>
      </w:r>
    </w:p>
    <w:tbl>
      <w:tblPr>
        <w:tblStyle w:val="9"/>
        <w:tblW w:w="0" w:type="auto"/>
        <w:jc w:val="center"/>
        <w:tblLayout w:type="fixed"/>
        <w:tblCellMar>
          <w:top w:w="0" w:type="dxa"/>
          <w:left w:w="108" w:type="dxa"/>
          <w:bottom w:w="0" w:type="dxa"/>
          <w:right w:w="108" w:type="dxa"/>
        </w:tblCellMar>
      </w:tblPr>
      <w:tblGrid>
        <w:gridCol w:w="866"/>
        <w:gridCol w:w="6478"/>
        <w:gridCol w:w="1131"/>
      </w:tblGrid>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1</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企业是否申请过高新技术企业认定？</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hint="eastAsia" w:ascii="宋体" w:hAnsi="宋体" w:cs="宋体"/>
                <w:kern w:val="0"/>
                <w:sz w:val="24"/>
              </w:rPr>
            </w:pPr>
            <w:r>
              <w:rPr>
                <w:rFonts w:hint="eastAsia" w:ascii="宋体" w:hAnsi="宋体" w:cs="宋体"/>
                <w:kern w:val="0"/>
                <w:sz w:val="24"/>
              </w:rPr>
              <w:t>2</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sz w:val="24"/>
              </w:rPr>
            </w:pPr>
            <w:r>
              <w:rPr>
                <w:rFonts w:hint="eastAsia" w:ascii="宋体" w:hAnsi="宋体"/>
                <w:sz w:val="24"/>
              </w:rPr>
              <w:t>企业</w:t>
            </w:r>
            <w:r>
              <w:rPr>
                <w:rFonts w:hint="eastAsia" w:ascii="宋体" w:hAnsi="宋体" w:cs="宋体"/>
                <w:kern w:val="0"/>
                <w:sz w:val="24"/>
              </w:rPr>
              <w:t>是否获得科技型中小企业创新基金？</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cs="宋体"/>
                <w:kern w:val="0"/>
                <w:sz w:val="24"/>
              </w:rPr>
              <w:t>3</w:t>
            </w:r>
          </w:p>
        </w:tc>
        <w:tc>
          <w:tcPr>
            <w:tcW w:w="6478"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r>
              <w:rPr>
                <w:rFonts w:hint="eastAsia" w:ascii="宋体" w:hAnsi="宋体"/>
                <w:sz w:val="24"/>
              </w:rPr>
              <w:t>企业</w:t>
            </w:r>
            <w:r>
              <w:rPr>
                <w:rFonts w:hint="eastAsia" w:ascii="宋体" w:hAnsi="宋体" w:cs="宋体"/>
                <w:kern w:val="0"/>
                <w:sz w:val="24"/>
              </w:rPr>
              <w:t>是否申请过其他政府扶持基金？</w:t>
            </w:r>
          </w:p>
        </w:tc>
        <w:tc>
          <w:tcPr>
            <w:tcW w:w="1131"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cs="宋体"/>
                <w:kern w:val="0"/>
                <w:sz w:val="24"/>
              </w:rPr>
            </w:pPr>
          </w:p>
        </w:tc>
      </w:tr>
    </w:tbl>
    <w:p>
      <w:pPr>
        <w:rPr>
          <w:rFonts w:hint="eastAsia" w:ascii="宋体" w:hAnsi="宋体"/>
          <w:sz w:val="24"/>
        </w:rPr>
      </w:pPr>
      <w:r>
        <w:rPr>
          <w:rFonts w:hint="eastAsia" w:ascii="宋体" w:hAnsi="宋体"/>
          <w:b/>
          <w:sz w:val="24"/>
        </w:rPr>
        <w:t>【法律处方】</w:t>
      </w:r>
      <w:r>
        <w:rPr>
          <w:rFonts w:hint="eastAsia" w:ascii="宋体" w:hAnsi="宋体"/>
          <w:sz w:val="24"/>
        </w:rPr>
        <w:t>提供政府优惠政策申请服务为企业</w:t>
      </w:r>
      <w:r>
        <w:rPr>
          <w:rFonts w:hint="eastAsia" w:ascii="宋体" w:hAnsi="宋体" w:cs="宋体"/>
          <w:kern w:val="0"/>
          <w:sz w:val="24"/>
        </w:rPr>
        <w:t>申请科技型中小企业创新基金、市级科技中心等优惠政策</w:t>
      </w:r>
      <w:r>
        <w:rPr>
          <w:rFonts w:hint="eastAsia" w:ascii="宋体" w:hAnsi="宋体"/>
          <w:sz w:val="24"/>
        </w:rPr>
        <w:t>。</w:t>
      </w:r>
    </w:p>
    <w:p>
      <w:pPr>
        <w:rPr>
          <w:rFonts w:hint="eastAsia" w:ascii="宋体" w:hAnsi="宋体"/>
          <w:sz w:val="24"/>
        </w:rPr>
      </w:pPr>
    </w:p>
    <w:p>
      <w:pPr>
        <w:rPr>
          <w:rFonts w:hint="eastAsia" w:ascii="宋体" w:hAnsi="宋体"/>
          <w:b/>
          <w:sz w:val="24"/>
        </w:rPr>
      </w:pPr>
      <w:r>
        <w:rPr>
          <w:rFonts w:hint="eastAsia" w:ascii="宋体" w:hAnsi="宋体"/>
          <w:b/>
          <w:sz w:val="24"/>
        </w:rPr>
        <w:t>七、诉讼与仲裁</w:t>
      </w:r>
    </w:p>
    <w:tbl>
      <w:tblPr>
        <w:tblStyle w:val="9"/>
        <w:tblW w:w="0" w:type="auto"/>
        <w:jc w:val="center"/>
        <w:tblLayout w:type="fixed"/>
        <w:tblCellMar>
          <w:top w:w="0" w:type="dxa"/>
          <w:left w:w="108" w:type="dxa"/>
          <w:bottom w:w="0" w:type="dxa"/>
          <w:right w:w="108" w:type="dxa"/>
        </w:tblCellMar>
      </w:tblPr>
      <w:tblGrid>
        <w:gridCol w:w="1008"/>
        <w:gridCol w:w="6336"/>
        <w:gridCol w:w="1131"/>
      </w:tblGrid>
      <w:tr>
        <w:tblPrEx>
          <w:tblCellMar>
            <w:top w:w="0" w:type="dxa"/>
            <w:left w:w="108" w:type="dxa"/>
            <w:bottom w:w="0" w:type="dxa"/>
            <w:right w:w="108" w:type="dxa"/>
          </w:tblCellMar>
        </w:tblPrEx>
        <w:trPr>
          <w:trHeight w:val="40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rPr>
              <w:t>1</w:t>
            </w:r>
          </w:p>
        </w:tc>
        <w:tc>
          <w:tcPr>
            <w:tcW w:w="6336"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sz w:val="24"/>
              </w:rPr>
            </w:pPr>
            <w:r>
              <w:rPr>
                <w:rFonts w:hint="eastAsia" w:ascii="宋体" w:hAnsi="宋体"/>
                <w:sz w:val="24"/>
              </w:rPr>
              <w:t>企业是否有专人负责诉讼与冲裁事宜？</w:t>
            </w:r>
          </w:p>
        </w:tc>
        <w:tc>
          <w:tcPr>
            <w:tcW w:w="1131"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rPr>
              <w:t>2</w:t>
            </w:r>
          </w:p>
        </w:tc>
        <w:tc>
          <w:tcPr>
            <w:tcW w:w="6336"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sz w:val="24"/>
              </w:rPr>
            </w:pPr>
            <w:r>
              <w:rPr>
                <w:rFonts w:hint="eastAsia" w:ascii="宋体" w:hAnsi="宋体"/>
                <w:sz w:val="24"/>
              </w:rPr>
              <w:t>企业</w:t>
            </w:r>
            <w:r>
              <w:rPr>
                <w:rFonts w:hint="eastAsia"/>
                <w:sz w:val="24"/>
              </w:rPr>
              <w:t>是否有欲起诉或仲裁的案件？</w:t>
            </w:r>
          </w:p>
        </w:tc>
        <w:tc>
          <w:tcPr>
            <w:tcW w:w="1131"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3</w:t>
            </w:r>
          </w:p>
        </w:tc>
        <w:tc>
          <w:tcPr>
            <w:tcW w:w="633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sz w:val="24"/>
              </w:rPr>
              <w:t>企业</w:t>
            </w:r>
            <w:r>
              <w:rPr>
                <w:rFonts w:hint="eastAsia" w:ascii="宋体" w:hAnsi="宋体" w:cs="宋体"/>
                <w:kern w:val="0"/>
                <w:sz w:val="24"/>
              </w:rPr>
              <w:t>是否存在重大未结诉讼或仲裁案件？</w:t>
            </w:r>
          </w:p>
        </w:tc>
        <w:tc>
          <w:tcPr>
            <w:tcW w:w="113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4</w:t>
            </w:r>
          </w:p>
        </w:tc>
        <w:tc>
          <w:tcPr>
            <w:tcW w:w="633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sz w:val="24"/>
              </w:rPr>
              <w:t>企业</w:t>
            </w:r>
            <w:r>
              <w:rPr>
                <w:rFonts w:hint="eastAsia" w:ascii="宋体" w:hAnsi="宋体" w:cs="宋体"/>
                <w:kern w:val="0"/>
                <w:sz w:val="24"/>
              </w:rPr>
              <w:t>是否对已了结的诉讼仲裁案件进行梳理？</w:t>
            </w:r>
          </w:p>
        </w:tc>
        <w:tc>
          <w:tcPr>
            <w:tcW w:w="113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5</w:t>
            </w:r>
          </w:p>
        </w:tc>
        <w:tc>
          <w:tcPr>
            <w:tcW w:w="633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sz w:val="24"/>
              </w:rPr>
              <w:t>企业</w:t>
            </w:r>
            <w:r>
              <w:rPr>
                <w:rFonts w:hint="eastAsia" w:ascii="宋体" w:hAnsi="宋体" w:cs="宋体"/>
                <w:kern w:val="0"/>
                <w:sz w:val="24"/>
              </w:rPr>
              <w:t>是否存在大额应收账款逾期未付情形？是否已超过诉讼时效？</w:t>
            </w:r>
          </w:p>
        </w:tc>
        <w:tc>
          <w:tcPr>
            <w:tcW w:w="1131"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r>
    </w:tbl>
    <w:p>
      <w:pPr>
        <w:rPr>
          <w:rFonts w:hint="eastAsia" w:ascii="宋体" w:hAnsi="宋体"/>
          <w:sz w:val="24"/>
        </w:rPr>
      </w:pPr>
      <w:r>
        <w:rPr>
          <w:rFonts w:hint="eastAsia" w:ascii="宋体" w:hAnsi="宋体"/>
          <w:b/>
          <w:sz w:val="24"/>
        </w:rPr>
        <w:t>【法律处方】</w:t>
      </w:r>
      <w:r>
        <w:rPr>
          <w:rFonts w:hint="eastAsia" w:ascii="宋体" w:hAnsi="宋体"/>
          <w:sz w:val="24"/>
        </w:rPr>
        <w:t>提供诉讼法律服务</w:t>
      </w:r>
      <w:r>
        <w:rPr>
          <w:rFonts w:hint="eastAsia" w:ascii="宋体" w:hAnsi="宋体"/>
          <w:b/>
          <w:sz w:val="24"/>
        </w:rPr>
        <w:t>，</w:t>
      </w:r>
      <w:r>
        <w:rPr>
          <w:rFonts w:hint="eastAsia" w:ascii="宋体" w:hAnsi="宋体"/>
          <w:sz w:val="24"/>
        </w:rPr>
        <w:t>代理企业进行诉讼或仲裁，防范诉讼风险、帮助企业催收欠款。</w:t>
      </w:r>
    </w:p>
    <w:p>
      <w:pPr>
        <w:rPr>
          <w:rFonts w:hint="eastAsia" w:ascii="宋体" w:hAnsi="宋体"/>
          <w:b/>
          <w:sz w:val="24"/>
        </w:rPr>
      </w:pPr>
    </w:p>
    <w:p>
      <w:pPr>
        <w:rPr>
          <w:rFonts w:hint="eastAsia" w:ascii="宋体" w:hAnsi="宋体"/>
          <w:b/>
          <w:sz w:val="24"/>
        </w:rPr>
      </w:pPr>
      <w:r>
        <w:rPr>
          <w:rFonts w:hint="eastAsia" w:ascii="宋体" w:hAnsi="宋体"/>
          <w:b/>
          <w:sz w:val="24"/>
        </w:rPr>
        <w:t>八、其他法律需求</w:t>
      </w:r>
    </w:p>
    <w:p>
      <w:pPr>
        <w:wordWrap/>
        <w:spacing w:line="560" w:lineRule="exact"/>
        <w:jc w:val="both"/>
        <w:rPr>
          <w:rFonts w:hint="default" w:ascii="仿宋_GB2312" w:hAnsi="仿宋_GB2312" w:eastAsia="仿宋_GB2312" w:cs="仿宋_GB2312"/>
          <w:spacing w:val="-11"/>
          <w:sz w:val="32"/>
          <w:szCs w:val="32"/>
          <w:lang w:val="en-US" w:eastAsia="zh-CN"/>
        </w:rPr>
      </w:pPr>
    </w:p>
    <w:sectPr>
      <w:pgSz w:w="11906" w:h="16838"/>
      <w:pgMar w:top="1984" w:right="1587" w:bottom="1701" w:left="1587" w:header="851" w:footer="992" w:gutter="0"/>
      <w:pgNumType w:fmt="numberInDash"/>
      <w:cols w:space="0" w:num="1"/>
      <w:rtlGutter w:val="0"/>
      <w:docGrid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inSun">
    <w:altName w:val="Times New Roman"/>
    <w:panose1 w:val="00000000000000000000"/>
    <w:charset w:val="00"/>
    <w:family w:val="roman"/>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HP Simplified Jpan">
    <w:panose1 w:val="020B0500000000000000"/>
    <w:charset w:val="86"/>
    <w:family w:val="auto"/>
    <w:pitch w:val="default"/>
    <w:sig w:usb0="E00002FF" w:usb1="38C7EDFA" w:usb2="00000012" w:usb3="00000000" w:csb0="2016019F"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zRkMmM2NWM1YmU5NWYyYWIyMGFjMzRjNTNmMGEifQ=="/>
  </w:docVars>
  <w:rsids>
    <w:rsidRoot w:val="00DE674D"/>
    <w:rsid w:val="00005980"/>
    <w:rsid w:val="000148DC"/>
    <w:rsid w:val="00015E33"/>
    <w:rsid w:val="0003146A"/>
    <w:rsid w:val="0003263B"/>
    <w:rsid w:val="00033B68"/>
    <w:rsid w:val="0003500F"/>
    <w:rsid w:val="0003796E"/>
    <w:rsid w:val="00043FF9"/>
    <w:rsid w:val="00050D39"/>
    <w:rsid w:val="00050F62"/>
    <w:rsid w:val="00050FB4"/>
    <w:rsid w:val="0005190B"/>
    <w:rsid w:val="00056295"/>
    <w:rsid w:val="00057320"/>
    <w:rsid w:val="000603F4"/>
    <w:rsid w:val="00064025"/>
    <w:rsid w:val="00065FE9"/>
    <w:rsid w:val="00072261"/>
    <w:rsid w:val="00074356"/>
    <w:rsid w:val="000813B7"/>
    <w:rsid w:val="00087CA4"/>
    <w:rsid w:val="00087DBA"/>
    <w:rsid w:val="0009018D"/>
    <w:rsid w:val="00096512"/>
    <w:rsid w:val="000B17EC"/>
    <w:rsid w:val="000B3C6D"/>
    <w:rsid w:val="000B6601"/>
    <w:rsid w:val="000C48F0"/>
    <w:rsid w:val="000D5201"/>
    <w:rsid w:val="000E0507"/>
    <w:rsid w:val="000E6D1E"/>
    <w:rsid w:val="000F6D09"/>
    <w:rsid w:val="00103C85"/>
    <w:rsid w:val="00107F60"/>
    <w:rsid w:val="00112A76"/>
    <w:rsid w:val="001157E5"/>
    <w:rsid w:val="00122F13"/>
    <w:rsid w:val="00133DE2"/>
    <w:rsid w:val="00160418"/>
    <w:rsid w:val="0016341C"/>
    <w:rsid w:val="00166D8D"/>
    <w:rsid w:val="00167A4E"/>
    <w:rsid w:val="00174022"/>
    <w:rsid w:val="00180EA6"/>
    <w:rsid w:val="001815D8"/>
    <w:rsid w:val="00186177"/>
    <w:rsid w:val="00194D4F"/>
    <w:rsid w:val="001A75D3"/>
    <w:rsid w:val="001B04DC"/>
    <w:rsid w:val="001B3690"/>
    <w:rsid w:val="001B777A"/>
    <w:rsid w:val="001C5E4A"/>
    <w:rsid w:val="001D1F4C"/>
    <w:rsid w:val="001E3E99"/>
    <w:rsid w:val="001E4193"/>
    <w:rsid w:val="001E586F"/>
    <w:rsid w:val="001E6954"/>
    <w:rsid w:val="001E78A5"/>
    <w:rsid w:val="001F387E"/>
    <w:rsid w:val="001F5D0D"/>
    <w:rsid w:val="0020089C"/>
    <w:rsid w:val="0020208A"/>
    <w:rsid w:val="00213B7C"/>
    <w:rsid w:val="00216494"/>
    <w:rsid w:val="00222342"/>
    <w:rsid w:val="002255FA"/>
    <w:rsid w:val="00227B02"/>
    <w:rsid w:val="00235161"/>
    <w:rsid w:val="00236C2E"/>
    <w:rsid w:val="002412D4"/>
    <w:rsid w:val="00241B6B"/>
    <w:rsid w:val="002442C0"/>
    <w:rsid w:val="00244AF1"/>
    <w:rsid w:val="002455F0"/>
    <w:rsid w:val="00246A31"/>
    <w:rsid w:val="00247485"/>
    <w:rsid w:val="002474C4"/>
    <w:rsid w:val="00260456"/>
    <w:rsid w:val="0026370D"/>
    <w:rsid w:val="00271778"/>
    <w:rsid w:val="00284BFE"/>
    <w:rsid w:val="00293FB7"/>
    <w:rsid w:val="002A2371"/>
    <w:rsid w:val="002B0175"/>
    <w:rsid w:val="002B1B49"/>
    <w:rsid w:val="002B3F86"/>
    <w:rsid w:val="002B60D6"/>
    <w:rsid w:val="002B76C0"/>
    <w:rsid w:val="002C0B36"/>
    <w:rsid w:val="002C4E19"/>
    <w:rsid w:val="002D332D"/>
    <w:rsid w:val="002E1092"/>
    <w:rsid w:val="002F327A"/>
    <w:rsid w:val="002F52FF"/>
    <w:rsid w:val="00310634"/>
    <w:rsid w:val="00327164"/>
    <w:rsid w:val="003303DD"/>
    <w:rsid w:val="0033378F"/>
    <w:rsid w:val="003349F4"/>
    <w:rsid w:val="003403A4"/>
    <w:rsid w:val="00341E64"/>
    <w:rsid w:val="00342053"/>
    <w:rsid w:val="003427C1"/>
    <w:rsid w:val="00343C86"/>
    <w:rsid w:val="00353599"/>
    <w:rsid w:val="00360F9C"/>
    <w:rsid w:val="00363C50"/>
    <w:rsid w:val="003641F1"/>
    <w:rsid w:val="00364DBE"/>
    <w:rsid w:val="00365A21"/>
    <w:rsid w:val="00376D0C"/>
    <w:rsid w:val="003777EE"/>
    <w:rsid w:val="00383191"/>
    <w:rsid w:val="00384176"/>
    <w:rsid w:val="0038599D"/>
    <w:rsid w:val="003860EE"/>
    <w:rsid w:val="00392232"/>
    <w:rsid w:val="003931C1"/>
    <w:rsid w:val="003979B5"/>
    <w:rsid w:val="003A31FB"/>
    <w:rsid w:val="003A7C2F"/>
    <w:rsid w:val="003B08D5"/>
    <w:rsid w:val="003B0C19"/>
    <w:rsid w:val="003B464A"/>
    <w:rsid w:val="003B7951"/>
    <w:rsid w:val="003D31F3"/>
    <w:rsid w:val="003D3A75"/>
    <w:rsid w:val="003D7C4A"/>
    <w:rsid w:val="003F289B"/>
    <w:rsid w:val="003F55D7"/>
    <w:rsid w:val="003F691B"/>
    <w:rsid w:val="00402978"/>
    <w:rsid w:val="00402EB8"/>
    <w:rsid w:val="004054A5"/>
    <w:rsid w:val="00410347"/>
    <w:rsid w:val="00411D39"/>
    <w:rsid w:val="0041397F"/>
    <w:rsid w:val="004147FC"/>
    <w:rsid w:val="00414F91"/>
    <w:rsid w:val="00421C99"/>
    <w:rsid w:val="004242B3"/>
    <w:rsid w:val="0042447D"/>
    <w:rsid w:val="004332FE"/>
    <w:rsid w:val="00433C67"/>
    <w:rsid w:val="0044344A"/>
    <w:rsid w:val="00444040"/>
    <w:rsid w:val="00446D1A"/>
    <w:rsid w:val="00453642"/>
    <w:rsid w:val="00455C8E"/>
    <w:rsid w:val="00455FDE"/>
    <w:rsid w:val="00456867"/>
    <w:rsid w:val="0046104C"/>
    <w:rsid w:val="00470414"/>
    <w:rsid w:val="00474451"/>
    <w:rsid w:val="00475E32"/>
    <w:rsid w:val="00490EC4"/>
    <w:rsid w:val="00490F34"/>
    <w:rsid w:val="00497638"/>
    <w:rsid w:val="004A4B87"/>
    <w:rsid w:val="004A51D5"/>
    <w:rsid w:val="004B4D45"/>
    <w:rsid w:val="004C2B9C"/>
    <w:rsid w:val="004C6990"/>
    <w:rsid w:val="004D77D3"/>
    <w:rsid w:val="004E766F"/>
    <w:rsid w:val="004F3FE6"/>
    <w:rsid w:val="00507DE4"/>
    <w:rsid w:val="0052016D"/>
    <w:rsid w:val="00520361"/>
    <w:rsid w:val="005235D4"/>
    <w:rsid w:val="00524609"/>
    <w:rsid w:val="005265A5"/>
    <w:rsid w:val="00530EAB"/>
    <w:rsid w:val="00534106"/>
    <w:rsid w:val="00536115"/>
    <w:rsid w:val="0054424D"/>
    <w:rsid w:val="00551341"/>
    <w:rsid w:val="00555CE6"/>
    <w:rsid w:val="00563156"/>
    <w:rsid w:val="00563859"/>
    <w:rsid w:val="00567805"/>
    <w:rsid w:val="005738A2"/>
    <w:rsid w:val="00582061"/>
    <w:rsid w:val="005919EF"/>
    <w:rsid w:val="005B005E"/>
    <w:rsid w:val="005C1A64"/>
    <w:rsid w:val="005C3471"/>
    <w:rsid w:val="005D515E"/>
    <w:rsid w:val="005E38A2"/>
    <w:rsid w:val="005E45DD"/>
    <w:rsid w:val="005F13CF"/>
    <w:rsid w:val="005F13E6"/>
    <w:rsid w:val="005F1DE4"/>
    <w:rsid w:val="005F59E1"/>
    <w:rsid w:val="00600D54"/>
    <w:rsid w:val="00605E84"/>
    <w:rsid w:val="00607985"/>
    <w:rsid w:val="006118FF"/>
    <w:rsid w:val="0061414C"/>
    <w:rsid w:val="00617B63"/>
    <w:rsid w:val="0062026F"/>
    <w:rsid w:val="00622137"/>
    <w:rsid w:val="006246AC"/>
    <w:rsid w:val="0063222B"/>
    <w:rsid w:val="00633EAB"/>
    <w:rsid w:val="006351E1"/>
    <w:rsid w:val="0063529E"/>
    <w:rsid w:val="00642A02"/>
    <w:rsid w:val="00642C50"/>
    <w:rsid w:val="00650CDE"/>
    <w:rsid w:val="006573DA"/>
    <w:rsid w:val="00660513"/>
    <w:rsid w:val="00665ECD"/>
    <w:rsid w:val="00681FD9"/>
    <w:rsid w:val="0068317F"/>
    <w:rsid w:val="00684020"/>
    <w:rsid w:val="006873FC"/>
    <w:rsid w:val="00691802"/>
    <w:rsid w:val="00694FD2"/>
    <w:rsid w:val="006960C3"/>
    <w:rsid w:val="006A748E"/>
    <w:rsid w:val="006A7C7F"/>
    <w:rsid w:val="006B23A9"/>
    <w:rsid w:val="006B3BB0"/>
    <w:rsid w:val="006B4DEE"/>
    <w:rsid w:val="006C7265"/>
    <w:rsid w:val="006C72AE"/>
    <w:rsid w:val="006C78C4"/>
    <w:rsid w:val="006D0FEE"/>
    <w:rsid w:val="006D138C"/>
    <w:rsid w:val="006D6825"/>
    <w:rsid w:val="006E1988"/>
    <w:rsid w:val="006E468C"/>
    <w:rsid w:val="006F037C"/>
    <w:rsid w:val="006F3FB1"/>
    <w:rsid w:val="006F64C0"/>
    <w:rsid w:val="0070243E"/>
    <w:rsid w:val="007051B8"/>
    <w:rsid w:val="00705EEF"/>
    <w:rsid w:val="007100FD"/>
    <w:rsid w:val="007108A4"/>
    <w:rsid w:val="007218D2"/>
    <w:rsid w:val="0072190C"/>
    <w:rsid w:val="00725ACA"/>
    <w:rsid w:val="00726D8B"/>
    <w:rsid w:val="007301FA"/>
    <w:rsid w:val="00734BD1"/>
    <w:rsid w:val="00742375"/>
    <w:rsid w:val="00743A53"/>
    <w:rsid w:val="00743C3B"/>
    <w:rsid w:val="00744185"/>
    <w:rsid w:val="00745FB9"/>
    <w:rsid w:val="0075016D"/>
    <w:rsid w:val="00751648"/>
    <w:rsid w:val="007611A5"/>
    <w:rsid w:val="00775B97"/>
    <w:rsid w:val="00780EA4"/>
    <w:rsid w:val="00782ADB"/>
    <w:rsid w:val="0079339C"/>
    <w:rsid w:val="00794234"/>
    <w:rsid w:val="00795CCE"/>
    <w:rsid w:val="00797F83"/>
    <w:rsid w:val="007A439E"/>
    <w:rsid w:val="007C1DD8"/>
    <w:rsid w:val="007C2019"/>
    <w:rsid w:val="007C20FF"/>
    <w:rsid w:val="007C2F88"/>
    <w:rsid w:val="007D24C8"/>
    <w:rsid w:val="007E20F5"/>
    <w:rsid w:val="007F0D8C"/>
    <w:rsid w:val="007F403B"/>
    <w:rsid w:val="00801247"/>
    <w:rsid w:val="00802309"/>
    <w:rsid w:val="00806F72"/>
    <w:rsid w:val="00823800"/>
    <w:rsid w:val="00825B4E"/>
    <w:rsid w:val="008308DE"/>
    <w:rsid w:val="00835DAA"/>
    <w:rsid w:val="00836BF5"/>
    <w:rsid w:val="0083796C"/>
    <w:rsid w:val="008407F6"/>
    <w:rsid w:val="00844B5A"/>
    <w:rsid w:val="0085001C"/>
    <w:rsid w:val="00850733"/>
    <w:rsid w:val="00850C9C"/>
    <w:rsid w:val="00852A19"/>
    <w:rsid w:val="00857280"/>
    <w:rsid w:val="00866453"/>
    <w:rsid w:val="00870E2D"/>
    <w:rsid w:val="0087101E"/>
    <w:rsid w:val="00873AF8"/>
    <w:rsid w:val="00881355"/>
    <w:rsid w:val="00890C17"/>
    <w:rsid w:val="00892ADF"/>
    <w:rsid w:val="008A243C"/>
    <w:rsid w:val="008A675F"/>
    <w:rsid w:val="008B0E70"/>
    <w:rsid w:val="008B5413"/>
    <w:rsid w:val="008C6183"/>
    <w:rsid w:val="008D51F9"/>
    <w:rsid w:val="008D7BCD"/>
    <w:rsid w:val="008E2B1A"/>
    <w:rsid w:val="008E4D09"/>
    <w:rsid w:val="008F03E8"/>
    <w:rsid w:val="008F4626"/>
    <w:rsid w:val="00900395"/>
    <w:rsid w:val="00904643"/>
    <w:rsid w:val="00912566"/>
    <w:rsid w:val="00914732"/>
    <w:rsid w:val="00915CE1"/>
    <w:rsid w:val="00915E93"/>
    <w:rsid w:val="00916101"/>
    <w:rsid w:val="00927A74"/>
    <w:rsid w:val="0093013D"/>
    <w:rsid w:val="00932111"/>
    <w:rsid w:val="009362CA"/>
    <w:rsid w:val="0093788D"/>
    <w:rsid w:val="00945E0F"/>
    <w:rsid w:val="009470CE"/>
    <w:rsid w:val="00955664"/>
    <w:rsid w:val="00955939"/>
    <w:rsid w:val="00956AEE"/>
    <w:rsid w:val="00962535"/>
    <w:rsid w:val="00962708"/>
    <w:rsid w:val="009670B0"/>
    <w:rsid w:val="0096761B"/>
    <w:rsid w:val="00971693"/>
    <w:rsid w:val="00980780"/>
    <w:rsid w:val="00984F9F"/>
    <w:rsid w:val="00995CA0"/>
    <w:rsid w:val="00997423"/>
    <w:rsid w:val="0099781B"/>
    <w:rsid w:val="009B18B8"/>
    <w:rsid w:val="009C4330"/>
    <w:rsid w:val="009C6B03"/>
    <w:rsid w:val="009D1949"/>
    <w:rsid w:val="009E7456"/>
    <w:rsid w:val="009F22C3"/>
    <w:rsid w:val="009F40DD"/>
    <w:rsid w:val="009F6B37"/>
    <w:rsid w:val="00A01223"/>
    <w:rsid w:val="00A03D5A"/>
    <w:rsid w:val="00A10EA2"/>
    <w:rsid w:val="00A13162"/>
    <w:rsid w:val="00A17B16"/>
    <w:rsid w:val="00A226D2"/>
    <w:rsid w:val="00A26566"/>
    <w:rsid w:val="00A269ED"/>
    <w:rsid w:val="00A32298"/>
    <w:rsid w:val="00A3295B"/>
    <w:rsid w:val="00A375E4"/>
    <w:rsid w:val="00A42CCA"/>
    <w:rsid w:val="00A42D6E"/>
    <w:rsid w:val="00A43A10"/>
    <w:rsid w:val="00A51534"/>
    <w:rsid w:val="00A5482C"/>
    <w:rsid w:val="00A54CAA"/>
    <w:rsid w:val="00A6242A"/>
    <w:rsid w:val="00A66A01"/>
    <w:rsid w:val="00A739AC"/>
    <w:rsid w:val="00A80859"/>
    <w:rsid w:val="00A820C0"/>
    <w:rsid w:val="00A86B69"/>
    <w:rsid w:val="00A878D6"/>
    <w:rsid w:val="00A8792F"/>
    <w:rsid w:val="00A903AE"/>
    <w:rsid w:val="00AA095A"/>
    <w:rsid w:val="00AA3FF5"/>
    <w:rsid w:val="00AA4B40"/>
    <w:rsid w:val="00AA5D96"/>
    <w:rsid w:val="00AA660D"/>
    <w:rsid w:val="00AA7407"/>
    <w:rsid w:val="00AB1B7E"/>
    <w:rsid w:val="00AC6863"/>
    <w:rsid w:val="00AD0C87"/>
    <w:rsid w:val="00AD2B3C"/>
    <w:rsid w:val="00AE30A6"/>
    <w:rsid w:val="00AE3BB0"/>
    <w:rsid w:val="00AF2802"/>
    <w:rsid w:val="00AF5C39"/>
    <w:rsid w:val="00AF64C4"/>
    <w:rsid w:val="00AF6DD3"/>
    <w:rsid w:val="00B02C26"/>
    <w:rsid w:val="00B04487"/>
    <w:rsid w:val="00B07401"/>
    <w:rsid w:val="00B10901"/>
    <w:rsid w:val="00B10EF7"/>
    <w:rsid w:val="00B13578"/>
    <w:rsid w:val="00B1382F"/>
    <w:rsid w:val="00B159A8"/>
    <w:rsid w:val="00B16828"/>
    <w:rsid w:val="00B17E19"/>
    <w:rsid w:val="00B24917"/>
    <w:rsid w:val="00B25B45"/>
    <w:rsid w:val="00B26443"/>
    <w:rsid w:val="00B27FE6"/>
    <w:rsid w:val="00B36AC4"/>
    <w:rsid w:val="00B3756B"/>
    <w:rsid w:val="00B4383C"/>
    <w:rsid w:val="00B51B25"/>
    <w:rsid w:val="00B51BD2"/>
    <w:rsid w:val="00B6002A"/>
    <w:rsid w:val="00B603D7"/>
    <w:rsid w:val="00B60725"/>
    <w:rsid w:val="00B66030"/>
    <w:rsid w:val="00B66F56"/>
    <w:rsid w:val="00B73AE4"/>
    <w:rsid w:val="00B7532B"/>
    <w:rsid w:val="00B757B3"/>
    <w:rsid w:val="00B837BC"/>
    <w:rsid w:val="00B841D7"/>
    <w:rsid w:val="00B87B92"/>
    <w:rsid w:val="00B936A1"/>
    <w:rsid w:val="00BA3655"/>
    <w:rsid w:val="00BA5343"/>
    <w:rsid w:val="00BA6133"/>
    <w:rsid w:val="00BA7689"/>
    <w:rsid w:val="00BB47D8"/>
    <w:rsid w:val="00BB5DCE"/>
    <w:rsid w:val="00BC2807"/>
    <w:rsid w:val="00BD09F9"/>
    <w:rsid w:val="00BD2FC2"/>
    <w:rsid w:val="00BD6A31"/>
    <w:rsid w:val="00BE4819"/>
    <w:rsid w:val="00BF0D0A"/>
    <w:rsid w:val="00BF21A2"/>
    <w:rsid w:val="00BF4D2E"/>
    <w:rsid w:val="00C122E4"/>
    <w:rsid w:val="00C24372"/>
    <w:rsid w:val="00C2517C"/>
    <w:rsid w:val="00C25D9B"/>
    <w:rsid w:val="00C27383"/>
    <w:rsid w:val="00C3040B"/>
    <w:rsid w:val="00C35D38"/>
    <w:rsid w:val="00C37560"/>
    <w:rsid w:val="00C40297"/>
    <w:rsid w:val="00C40D71"/>
    <w:rsid w:val="00C44BE3"/>
    <w:rsid w:val="00C466B8"/>
    <w:rsid w:val="00C47225"/>
    <w:rsid w:val="00C50F69"/>
    <w:rsid w:val="00C5318B"/>
    <w:rsid w:val="00C542D4"/>
    <w:rsid w:val="00C544C7"/>
    <w:rsid w:val="00C5528A"/>
    <w:rsid w:val="00C60E85"/>
    <w:rsid w:val="00C62497"/>
    <w:rsid w:val="00C70AC7"/>
    <w:rsid w:val="00C76308"/>
    <w:rsid w:val="00C81B87"/>
    <w:rsid w:val="00C83EDB"/>
    <w:rsid w:val="00C8681F"/>
    <w:rsid w:val="00C94474"/>
    <w:rsid w:val="00CA0838"/>
    <w:rsid w:val="00CA515C"/>
    <w:rsid w:val="00CA6BD2"/>
    <w:rsid w:val="00CB0667"/>
    <w:rsid w:val="00CB0BF5"/>
    <w:rsid w:val="00CC3433"/>
    <w:rsid w:val="00CC4102"/>
    <w:rsid w:val="00CC6F8B"/>
    <w:rsid w:val="00CD1A28"/>
    <w:rsid w:val="00CD4A35"/>
    <w:rsid w:val="00CD62BA"/>
    <w:rsid w:val="00CE0011"/>
    <w:rsid w:val="00CE1A9E"/>
    <w:rsid w:val="00CE3F0B"/>
    <w:rsid w:val="00CF1F50"/>
    <w:rsid w:val="00CF5BBF"/>
    <w:rsid w:val="00CF5EFF"/>
    <w:rsid w:val="00D03C6E"/>
    <w:rsid w:val="00D1573C"/>
    <w:rsid w:val="00D15989"/>
    <w:rsid w:val="00D24A45"/>
    <w:rsid w:val="00D305EF"/>
    <w:rsid w:val="00D306B8"/>
    <w:rsid w:val="00D309E6"/>
    <w:rsid w:val="00D30B85"/>
    <w:rsid w:val="00D3226F"/>
    <w:rsid w:val="00D33794"/>
    <w:rsid w:val="00D3518E"/>
    <w:rsid w:val="00D40F3B"/>
    <w:rsid w:val="00D460E9"/>
    <w:rsid w:val="00D46E9A"/>
    <w:rsid w:val="00D54F46"/>
    <w:rsid w:val="00D5552D"/>
    <w:rsid w:val="00D62511"/>
    <w:rsid w:val="00D62F88"/>
    <w:rsid w:val="00D639AA"/>
    <w:rsid w:val="00D67C5D"/>
    <w:rsid w:val="00D80D81"/>
    <w:rsid w:val="00D852EF"/>
    <w:rsid w:val="00D85E82"/>
    <w:rsid w:val="00D90CF1"/>
    <w:rsid w:val="00D91F37"/>
    <w:rsid w:val="00D93F86"/>
    <w:rsid w:val="00DA4728"/>
    <w:rsid w:val="00DA562D"/>
    <w:rsid w:val="00DA7D26"/>
    <w:rsid w:val="00DB24F2"/>
    <w:rsid w:val="00DB3811"/>
    <w:rsid w:val="00DC463E"/>
    <w:rsid w:val="00DC5CCD"/>
    <w:rsid w:val="00DD299A"/>
    <w:rsid w:val="00DD3C34"/>
    <w:rsid w:val="00DD4C09"/>
    <w:rsid w:val="00DD63F6"/>
    <w:rsid w:val="00DE674D"/>
    <w:rsid w:val="00DF0D9E"/>
    <w:rsid w:val="00DF10F5"/>
    <w:rsid w:val="00DF72DB"/>
    <w:rsid w:val="00E031F7"/>
    <w:rsid w:val="00E04762"/>
    <w:rsid w:val="00E076CB"/>
    <w:rsid w:val="00E16BDE"/>
    <w:rsid w:val="00E211EC"/>
    <w:rsid w:val="00E213DD"/>
    <w:rsid w:val="00E22DC0"/>
    <w:rsid w:val="00E271BB"/>
    <w:rsid w:val="00E27477"/>
    <w:rsid w:val="00E468BD"/>
    <w:rsid w:val="00E47161"/>
    <w:rsid w:val="00E47B3E"/>
    <w:rsid w:val="00E5240B"/>
    <w:rsid w:val="00E544F3"/>
    <w:rsid w:val="00E61567"/>
    <w:rsid w:val="00E6572C"/>
    <w:rsid w:val="00E65AA1"/>
    <w:rsid w:val="00E66A6C"/>
    <w:rsid w:val="00E709BF"/>
    <w:rsid w:val="00E76450"/>
    <w:rsid w:val="00E7651F"/>
    <w:rsid w:val="00E77213"/>
    <w:rsid w:val="00E832BF"/>
    <w:rsid w:val="00E84833"/>
    <w:rsid w:val="00E85551"/>
    <w:rsid w:val="00E8799B"/>
    <w:rsid w:val="00E91CDD"/>
    <w:rsid w:val="00EA16AE"/>
    <w:rsid w:val="00EA2938"/>
    <w:rsid w:val="00EA3628"/>
    <w:rsid w:val="00EA7C24"/>
    <w:rsid w:val="00EB15C9"/>
    <w:rsid w:val="00EB2AB8"/>
    <w:rsid w:val="00EB2AFE"/>
    <w:rsid w:val="00EB5912"/>
    <w:rsid w:val="00EB7FF9"/>
    <w:rsid w:val="00EC020F"/>
    <w:rsid w:val="00EC0E0E"/>
    <w:rsid w:val="00EC70A7"/>
    <w:rsid w:val="00EE4C46"/>
    <w:rsid w:val="00EF2F94"/>
    <w:rsid w:val="00EF42C4"/>
    <w:rsid w:val="00EF4811"/>
    <w:rsid w:val="00F009B9"/>
    <w:rsid w:val="00F02442"/>
    <w:rsid w:val="00F02608"/>
    <w:rsid w:val="00F061AC"/>
    <w:rsid w:val="00F07659"/>
    <w:rsid w:val="00F24E5E"/>
    <w:rsid w:val="00F3114D"/>
    <w:rsid w:val="00F33E4F"/>
    <w:rsid w:val="00F4189E"/>
    <w:rsid w:val="00F43615"/>
    <w:rsid w:val="00F43E54"/>
    <w:rsid w:val="00F4668C"/>
    <w:rsid w:val="00F47666"/>
    <w:rsid w:val="00F600E2"/>
    <w:rsid w:val="00F61088"/>
    <w:rsid w:val="00F6740C"/>
    <w:rsid w:val="00F718AB"/>
    <w:rsid w:val="00F72EE7"/>
    <w:rsid w:val="00F81B58"/>
    <w:rsid w:val="00F921EC"/>
    <w:rsid w:val="00F92513"/>
    <w:rsid w:val="00F92526"/>
    <w:rsid w:val="00F9645E"/>
    <w:rsid w:val="00F9735B"/>
    <w:rsid w:val="00FA541B"/>
    <w:rsid w:val="00FA6B3B"/>
    <w:rsid w:val="00FB6732"/>
    <w:rsid w:val="00FB6C42"/>
    <w:rsid w:val="00FB71E2"/>
    <w:rsid w:val="00FB7625"/>
    <w:rsid w:val="00FB7DD6"/>
    <w:rsid w:val="00FC43BE"/>
    <w:rsid w:val="00FC4C7A"/>
    <w:rsid w:val="00FC5ECC"/>
    <w:rsid w:val="00FD02D4"/>
    <w:rsid w:val="00FD3581"/>
    <w:rsid w:val="00FD5619"/>
    <w:rsid w:val="00FE0CC7"/>
    <w:rsid w:val="00FE63C7"/>
    <w:rsid w:val="00FF1CC9"/>
    <w:rsid w:val="00FF47CD"/>
    <w:rsid w:val="00FF6274"/>
    <w:rsid w:val="07E86EA8"/>
    <w:rsid w:val="0B130793"/>
    <w:rsid w:val="0C7927C4"/>
    <w:rsid w:val="110A5E1F"/>
    <w:rsid w:val="17AF353E"/>
    <w:rsid w:val="1E842787"/>
    <w:rsid w:val="1F7312F5"/>
    <w:rsid w:val="22A55C69"/>
    <w:rsid w:val="257E2C1B"/>
    <w:rsid w:val="2A7C3754"/>
    <w:rsid w:val="2A846B4D"/>
    <w:rsid w:val="2C3D0E8E"/>
    <w:rsid w:val="2CD31625"/>
    <w:rsid w:val="31E452BB"/>
    <w:rsid w:val="32092BB8"/>
    <w:rsid w:val="38507FCD"/>
    <w:rsid w:val="3ACA4067"/>
    <w:rsid w:val="3BA145A4"/>
    <w:rsid w:val="3DB931EA"/>
    <w:rsid w:val="443B6050"/>
    <w:rsid w:val="4D0F09AF"/>
    <w:rsid w:val="50692A9B"/>
    <w:rsid w:val="50FE4613"/>
    <w:rsid w:val="51E7154B"/>
    <w:rsid w:val="5326674E"/>
    <w:rsid w:val="615362B5"/>
    <w:rsid w:val="61804AD6"/>
    <w:rsid w:val="632F68AE"/>
    <w:rsid w:val="678730D8"/>
    <w:rsid w:val="6A29627C"/>
    <w:rsid w:val="6ED746CA"/>
    <w:rsid w:val="7AF6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Body Text"/>
    <w:basedOn w:val="1"/>
    <w:unhideWhenUsed/>
    <w:qFormat/>
    <w:uiPriority w:val="0"/>
    <w:rPr>
      <w:sz w:val="32"/>
    </w:rPr>
  </w:style>
  <w:style w:type="paragraph" w:styleId="4">
    <w:name w:val="Plain Text"/>
    <w:qFormat/>
    <w:uiPriority w:val="0"/>
    <w:rPr>
      <w:rFonts w:hint="eastAsia" w:ascii="宋体" w:hAnsi="Courier New" w:eastAsia="宋体" w:cs="Times New Roman"/>
      <w:sz w:val="21"/>
      <w:lang w:val="en-US" w:eastAsia="zh-CN" w:bidi="ar-SA"/>
    </w:rPr>
  </w:style>
  <w:style w:type="paragraph" w:styleId="5">
    <w:name w:val="Date"/>
    <w:basedOn w:val="1"/>
    <w:next w:val="1"/>
    <w:link w:val="16"/>
    <w:qFormat/>
    <w:uiPriority w:val="0"/>
    <w:pPr>
      <w:ind w:left="100" w:leftChars="25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uiPriority w:val="0"/>
    <w:rPr>
      <w:color w:val="0000FF"/>
      <w:u w:val="single"/>
    </w:rPr>
  </w:style>
  <w:style w:type="paragraph" w:customStyle="1" w:styleId="14">
    <w:name w:val="Char"/>
    <w:basedOn w:val="1"/>
    <w:qFormat/>
    <w:uiPriority w:val="0"/>
    <w:pPr>
      <w:widowControl/>
      <w:spacing w:line="595" w:lineRule="atLeast"/>
      <w:ind w:left="1"/>
      <w:jc w:val="left"/>
      <w:textAlignment w:val="bottom"/>
    </w:pPr>
    <w:rPr>
      <w:rFonts w:ascii="Tahoma" w:hAnsi="Tahoma" w:cs="仿宋_GB2312"/>
      <w:color w:val="000000"/>
      <w:kern w:val="0"/>
      <w:sz w:val="24"/>
      <w:szCs w:val="20"/>
    </w:rPr>
  </w:style>
  <w:style w:type="character" w:customStyle="1" w:styleId="15">
    <w:name w:val="font71"/>
    <w:basedOn w:val="11"/>
    <w:qFormat/>
    <w:uiPriority w:val="0"/>
    <w:rPr>
      <w:rFonts w:hint="eastAsia" w:ascii="宋体" w:hAnsi="宋体" w:eastAsia="宋体" w:cs="宋体"/>
      <w:b/>
      <w:color w:val="000000"/>
      <w:sz w:val="36"/>
      <w:szCs w:val="36"/>
      <w:u w:val="none"/>
    </w:rPr>
  </w:style>
  <w:style w:type="character" w:customStyle="1" w:styleId="16">
    <w:name w:val="日期 Char"/>
    <w:basedOn w:val="11"/>
    <w:link w:val="5"/>
    <w:qFormat/>
    <w:uiPriority w:val="0"/>
    <w:rPr>
      <w:kern w:val="2"/>
      <w:sz w:val="21"/>
      <w:szCs w:val="24"/>
    </w:rPr>
  </w:style>
  <w:style w:type="paragraph" w:customStyle="1" w:styleId="17">
    <w:name w:val="正文 New New New New New New New New New New"/>
    <w:basedOn w:val="1"/>
    <w:qFormat/>
    <w:uiPriority w:val="0"/>
    <w:pPr>
      <w:spacing w:beforeAutospacing="1"/>
    </w:pPr>
    <w:rPr>
      <w:rFonts w:ascii="Calibri" w:hAnsi="Calibri"/>
      <w:szCs w:val="21"/>
    </w:rPr>
  </w:style>
  <w:style w:type="character" w:customStyle="1" w:styleId="18">
    <w:name w:val="页脚 Char"/>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239</Words>
  <Characters>256</Characters>
  <Lines>9</Lines>
  <Paragraphs>2</Paragraphs>
  <TotalTime>2</TotalTime>
  <ScaleCrop>false</ScaleCrop>
  <LinksUpToDate>false</LinksUpToDate>
  <CharactersWithSpaces>261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2022-06-10T07:19:00Z</dcterms:created>
  <dc:creator>lenovo</dc:creator>
  <cp:lastModifiedBy>D&amp;J</cp:lastModifiedBy>
  <cp:lastPrinted>2022-02-18T01:15:00Z</cp:lastPrinted>
  <dcterms:modified xsi:type="dcterms:W3CDTF">2022-07-16T07:49:00Z</dcterms:modified>
  <dc:title>枣台司党字〔2017〕11号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0BCA44FDF09443E3B997E9A6338EDBA8</vt:lpwstr>
  </property>
</Properties>
</file>